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4EC5F" w14:textId="2F44C779" w:rsidR="0080641E" w:rsidRDefault="0080641E" w:rsidP="0080641E">
      <w:pPr>
        <w:jc w:val="center"/>
        <w:rPr>
          <w:b/>
        </w:rPr>
      </w:pPr>
      <w:bookmarkStart w:id="0" w:name="_GoBack"/>
      <w:bookmarkEnd w:id="0"/>
      <w:r>
        <w:rPr>
          <w:b/>
        </w:rPr>
        <w:t>CLAY PIGEON SHOOTING ASSOCIATION</w:t>
      </w:r>
    </w:p>
    <w:p w14:paraId="7CA54631" w14:textId="77777777" w:rsidR="00C46298" w:rsidRPr="00630C3C" w:rsidRDefault="00C46298" w:rsidP="0080641E">
      <w:pPr>
        <w:jc w:val="center"/>
        <w:rPr>
          <w:b/>
        </w:rPr>
      </w:pPr>
    </w:p>
    <w:p w14:paraId="7CA1C465" w14:textId="77777777" w:rsidR="00630C3C" w:rsidRDefault="00630C3C" w:rsidP="00446A74"/>
    <w:p w14:paraId="69C827F1" w14:textId="3EB142E9" w:rsidR="00C46298" w:rsidRDefault="001B0CDD" w:rsidP="00C46298">
      <w:pPr>
        <w:jc w:val="center"/>
        <w:rPr>
          <w:b/>
        </w:rPr>
      </w:pPr>
      <w:r>
        <w:rPr>
          <w:b/>
        </w:rPr>
        <w:t>GENERAL SELECTION AND APPEALS PROCEDURE</w:t>
      </w:r>
    </w:p>
    <w:p w14:paraId="64F84EA6" w14:textId="347E3BC8" w:rsidR="00630C3C" w:rsidRDefault="00630C3C" w:rsidP="00C46298">
      <w:pPr>
        <w:jc w:val="center"/>
        <w:rPr>
          <w:b/>
        </w:rPr>
      </w:pPr>
      <w:r w:rsidRPr="00630C3C">
        <w:rPr>
          <w:b/>
        </w:rPr>
        <w:t xml:space="preserve">FOR </w:t>
      </w:r>
      <w:r w:rsidR="008F5789">
        <w:rPr>
          <w:b/>
        </w:rPr>
        <w:t>COMMONWEALTH GAMES 2018</w:t>
      </w:r>
    </w:p>
    <w:p w14:paraId="24EE2F2A" w14:textId="6B82D2D0" w:rsidR="002500E2" w:rsidRDefault="002500E2" w:rsidP="00446A74">
      <w:pPr>
        <w:rPr>
          <w:b/>
        </w:rPr>
      </w:pPr>
    </w:p>
    <w:p w14:paraId="14DE7013" w14:textId="77777777" w:rsidR="00C46298" w:rsidRDefault="00C46298" w:rsidP="00446A74">
      <w:pPr>
        <w:rPr>
          <w:b/>
        </w:rPr>
      </w:pPr>
    </w:p>
    <w:p w14:paraId="60943792" w14:textId="77777777" w:rsidR="002500E2" w:rsidRPr="002500E2" w:rsidRDefault="002500E2" w:rsidP="005B220C">
      <w:pPr>
        <w:pStyle w:val="ListParagraph"/>
        <w:numPr>
          <w:ilvl w:val="0"/>
          <w:numId w:val="8"/>
        </w:numPr>
        <w:rPr>
          <w:b/>
        </w:rPr>
      </w:pPr>
      <w:r w:rsidRPr="002500E2">
        <w:rPr>
          <w:b/>
        </w:rPr>
        <w:t>Introduction</w:t>
      </w:r>
    </w:p>
    <w:p w14:paraId="3124C9A9" w14:textId="77777777" w:rsidR="00630C3C" w:rsidRDefault="00630C3C" w:rsidP="00446A74">
      <w:pPr>
        <w:rPr>
          <w:b/>
        </w:rPr>
      </w:pPr>
    </w:p>
    <w:p w14:paraId="6B592844" w14:textId="39677CDD" w:rsidR="00630C3C" w:rsidRPr="002500E2" w:rsidRDefault="00630C3C" w:rsidP="00446A74">
      <w:r w:rsidRPr="002500E2">
        <w:t>This document sets out the procedure the Clay Pigeon Shooting Association Limited (“CPSA”) will use to select teams</w:t>
      </w:r>
      <w:r w:rsidR="001B0CDD">
        <w:t>,</w:t>
      </w:r>
      <w:r w:rsidRPr="002500E2">
        <w:t xml:space="preserve"> </w:t>
      </w:r>
      <w:r w:rsidR="001B0CDD">
        <w:t>both for men and women</w:t>
      </w:r>
      <w:r w:rsidR="00C04367">
        <w:t>, in</w:t>
      </w:r>
      <w:r w:rsidR="0080641E">
        <w:t xml:space="preserve"> all clay </w:t>
      </w:r>
      <w:r w:rsidR="00906667">
        <w:t xml:space="preserve">target </w:t>
      </w:r>
      <w:r w:rsidR="00040923">
        <w:t xml:space="preserve">shooting disciplines </w:t>
      </w:r>
      <w:r w:rsidRPr="002500E2">
        <w:t xml:space="preserve">for the England </w:t>
      </w:r>
      <w:r w:rsidR="001B0CDD">
        <w:t xml:space="preserve">Team at </w:t>
      </w:r>
      <w:r w:rsidR="00F513DB">
        <w:t>the</w:t>
      </w:r>
      <w:r w:rsidR="008F5789">
        <w:t xml:space="preserve"> 2018 </w:t>
      </w:r>
      <w:r w:rsidR="001B0CDD">
        <w:t>Commonwealth Games</w:t>
      </w:r>
      <w:r w:rsidR="001905BE">
        <w:t xml:space="preserve"> (the Event)</w:t>
      </w:r>
      <w:r w:rsidR="001B0CDD">
        <w:t xml:space="preserve">. This document also sets out </w:t>
      </w:r>
      <w:r w:rsidRPr="002500E2">
        <w:t xml:space="preserve">the procedure for any selection appeals. </w:t>
      </w:r>
    </w:p>
    <w:p w14:paraId="566AAAAB" w14:textId="77777777" w:rsidR="00630C3C" w:rsidRDefault="00630C3C" w:rsidP="00446A74">
      <w:pPr>
        <w:rPr>
          <w:b/>
        </w:rPr>
      </w:pPr>
    </w:p>
    <w:p w14:paraId="1EFB4BAD" w14:textId="0AA19563" w:rsidR="002500E2" w:rsidRDefault="00630C3C" w:rsidP="00446A74">
      <w:r w:rsidRPr="00630C3C">
        <w:t>It must be read in conjunction with the</w:t>
      </w:r>
      <w:r w:rsidR="001B0CDD">
        <w:t xml:space="preserve"> Detailed Selection Information</w:t>
      </w:r>
      <w:r w:rsidR="00D97B64">
        <w:t xml:space="preserve"> </w:t>
      </w:r>
      <w:r>
        <w:t>relating to th</w:t>
      </w:r>
      <w:r w:rsidR="00257641">
        <w:t>is</w:t>
      </w:r>
      <w:r>
        <w:t xml:space="preserve"> particular event, </w:t>
      </w:r>
      <w:r w:rsidR="00257641">
        <w:t xml:space="preserve">all of </w:t>
      </w:r>
      <w:r>
        <w:t xml:space="preserve">which will be published on the CPSA website </w:t>
      </w:r>
      <w:r w:rsidR="002500E2">
        <w:t xml:space="preserve">on or before the time athletes are invited to express an interest in being selected. </w:t>
      </w:r>
    </w:p>
    <w:p w14:paraId="6547E5EF" w14:textId="77777777" w:rsidR="00C46298" w:rsidRDefault="00C46298" w:rsidP="00446A74">
      <w:pPr>
        <w:rPr>
          <w:b/>
        </w:rPr>
      </w:pPr>
    </w:p>
    <w:p w14:paraId="2992FB80" w14:textId="77777777" w:rsidR="002500E2" w:rsidRPr="002500E2" w:rsidRDefault="002500E2" w:rsidP="005B220C">
      <w:pPr>
        <w:pStyle w:val="ListParagraph"/>
        <w:numPr>
          <w:ilvl w:val="0"/>
          <w:numId w:val="8"/>
        </w:numPr>
      </w:pPr>
      <w:r w:rsidRPr="002500E2">
        <w:rPr>
          <w:b/>
        </w:rPr>
        <w:t>Objective</w:t>
      </w:r>
    </w:p>
    <w:p w14:paraId="06C71434" w14:textId="77777777" w:rsidR="002500E2" w:rsidRDefault="002500E2" w:rsidP="002500E2"/>
    <w:p w14:paraId="1E5EB2EF" w14:textId="60D25C2D" w:rsidR="002500E2" w:rsidRDefault="002500E2" w:rsidP="002500E2">
      <w:r>
        <w:t xml:space="preserve">The objective of this procedure is to select athletes who </w:t>
      </w:r>
      <w:r w:rsidR="003F2D2C">
        <w:t>will optimise England’s chances of winning</w:t>
      </w:r>
      <w:r w:rsidR="00040923">
        <w:t xml:space="preserve"> medals at the E</w:t>
      </w:r>
      <w:r>
        <w:t xml:space="preserve">vent for which this selection procedure is being used (“the Event”). </w:t>
      </w:r>
    </w:p>
    <w:p w14:paraId="32033C76" w14:textId="77777777" w:rsidR="002500E2" w:rsidRDefault="002500E2" w:rsidP="002500E2"/>
    <w:p w14:paraId="41335934" w14:textId="77777777" w:rsidR="002500E2" w:rsidRDefault="002500E2" w:rsidP="002500E2">
      <w:r>
        <w:t xml:space="preserve">The final number of athletes selected will be limited by the maximum team size permitted for the Event in question and by any financial or other constraints to which the CPSA </w:t>
      </w:r>
      <w:r w:rsidR="008F5789">
        <w:t xml:space="preserve">or other organisations responsible for the team </w:t>
      </w:r>
      <w:r>
        <w:t xml:space="preserve">may reasonably have regard. </w:t>
      </w:r>
    </w:p>
    <w:p w14:paraId="69F1EDAA" w14:textId="77777777" w:rsidR="002500E2" w:rsidRDefault="002500E2" w:rsidP="002500E2"/>
    <w:p w14:paraId="0137816E" w14:textId="77777777" w:rsidR="002500E2" w:rsidRDefault="002500E2" w:rsidP="005B220C">
      <w:pPr>
        <w:pStyle w:val="ListParagraph"/>
        <w:numPr>
          <w:ilvl w:val="0"/>
          <w:numId w:val="8"/>
        </w:numPr>
        <w:rPr>
          <w:b/>
        </w:rPr>
      </w:pPr>
      <w:r w:rsidRPr="002500E2">
        <w:rPr>
          <w:b/>
        </w:rPr>
        <w:t xml:space="preserve">Eligibility </w:t>
      </w:r>
    </w:p>
    <w:p w14:paraId="496D174D" w14:textId="77777777" w:rsidR="002500E2" w:rsidRDefault="002500E2" w:rsidP="002500E2">
      <w:pPr>
        <w:rPr>
          <w:b/>
        </w:rPr>
      </w:pPr>
    </w:p>
    <w:p w14:paraId="7923C39B" w14:textId="7C6672B7" w:rsidR="00162421" w:rsidRDefault="00162421" w:rsidP="002500E2">
      <w:r w:rsidRPr="00162421">
        <w:t xml:space="preserve">Athletes are eligible for selection provided they can demonstrate that </w:t>
      </w:r>
      <w:r>
        <w:t>they:</w:t>
      </w:r>
    </w:p>
    <w:p w14:paraId="6C14066B" w14:textId="77777777" w:rsidR="00162421" w:rsidRDefault="00162421" w:rsidP="002500E2"/>
    <w:p w14:paraId="5747337A" w14:textId="15626FC4" w:rsidR="00162421" w:rsidRDefault="00162421" w:rsidP="005B220C">
      <w:pPr>
        <w:pStyle w:val="ListParagraph"/>
        <w:numPr>
          <w:ilvl w:val="0"/>
          <w:numId w:val="9"/>
        </w:numPr>
      </w:pPr>
      <w:r>
        <w:t xml:space="preserve">Are a British citizen with a valid British passport </w:t>
      </w:r>
      <w:r w:rsidR="00040923">
        <w:t>with at least six months’ validity at the time of the return date of t</w:t>
      </w:r>
      <w:r w:rsidR="000E47BA">
        <w:t>ravel</w:t>
      </w:r>
    </w:p>
    <w:p w14:paraId="618EABDB" w14:textId="19309079" w:rsidR="00040923" w:rsidRDefault="00040923" w:rsidP="005B220C">
      <w:pPr>
        <w:pStyle w:val="ListParagraph"/>
        <w:numPr>
          <w:ilvl w:val="0"/>
          <w:numId w:val="9"/>
        </w:numPr>
      </w:pPr>
      <w:r>
        <w:t>Satisfy nationality requirements to</w:t>
      </w:r>
      <w:r w:rsidR="001905BE">
        <w:t xml:space="preserve"> represent England at the E</w:t>
      </w:r>
      <w:r w:rsidR="000E47BA">
        <w:t>vent</w:t>
      </w:r>
    </w:p>
    <w:p w14:paraId="3963D6E9" w14:textId="488AB31D" w:rsidR="00040923" w:rsidRDefault="00040923" w:rsidP="005B220C">
      <w:pPr>
        <w:pStyle w:val="ListParagraph"/>
        <w:numPr>
          <w:ilvl w:val="0"/>
          <w:numId w:val="9"/>
        </w:numPr>
      </w:pPr>
      <w:r>
        <w:t xml:space="preserve">Comply with all other entry </w:t>
      </w:r>
      <w:r w:rsidR="000E47BA">
        <w:t>requirements for the Event</w:t>
      </w:r>
    </w:p>
    <w:p w14:paraId="46388721" w14:textId="2C19A791" w:rsidR="00040923" w:rsidRDefault="00040923" w:rsidP="005B220C">
      <w:pPr>
        <w:pStyle w:val="ListParagraph"/>
        <w:numPr>
          <w:ilvl w:val="0"/>
          <w:numId w:val="9"/>
        </w:numPr>
      </w:pPr>
      <w:r>
        <w:t>Are not subject to a ban, or other disciplinary sanction</w:t>
      </w:r>
      <w:r w:rsidR="000E47BA">
        <w:t>,</w:t>
      </w:r>
      <w:r>
        <w:t xml:space="preserve"> that woul</w:t>
      </w:r>
      <w:r w:rsidR="001905BE">
        <w:t>d prevent participation in the E</w:t>
      </w:r>
      <w:r>
        <w:t xml:space="preserve">vent. </w:t>
      </w:r>
    </w:p>
    <w:p w14:paraId="01A4D8B4" w14:textId="77777777" w:rsidR="00040923" w:rsidRDefault="00040923" w:rsidP="00040923"/>
    <w:p w14:paraId="2C1A3175" w14:textId="212195D3" w:rsidR="00040923" w:rsidRPr="00C46298" w:rsidRDefault="00D97B64" w:rsidP="005B220C">
      <w:pPr>
        <w:pStyle w:val="ListParagraph"/>
        <w:numPr>
          <w:ilvl w:val="0"/>
          <w:numId w:val="8"/>
        </w:numPr>
        <w:rPr>
          <w:b/>
        </w:rPr>
      </w:pPr>
      <w:r w:rsidRPr="00C46298">
        <w:rPr>
          <w:b/>
        </w:rPr>
        <w:t>Requirements</w:t>
      </w:r>
    </w:p>
    <w:p w14:paraId="03E81499" w14:textId="77777777" w:rsidR="00040923" w:rsidRDefault="00040923" w:rsidP="00040923">
      <w:pPr>
        <w:rPr>
          <w:b/>
        </w:rPr>
      </w:pPr>
    </w:p>
    <w:p w14:paraId="796AEE4F" w14:textId="541D68EE" w:rsidR="001B0CDD" w:rsidRDefault="001B0CDD" w:rsidP="00040923">
      <w:r w:rsidRPr="001B0CDD">
        <w:t xml:space="preserve">There will </w:t>
      </w:r>
      <w:r>
        <w:t>be four Selection Shoots</w:t>
      </w:r>
      <w:r w:rsidR="007B4EE3">
        <w:t xml:space="preserve"> (six in Double Trap)</w:t>
      </w:r>
      <w:r>
        <w:t xml:space="preserve">, details of which will be set out in the </w:t>
      </w:r>
      <w:r w:rsidR="008F5789">
        <w:t>official CPSA calendar</w:t>
      </w:r>
      <w:r w:rsidR="00D97B64">
        <w:t xml:space="preserve">, </w:t>
      </w:r>
      <w:r w:rsidR="007B4EE3">
        <w:t xml:space="preserve">that </w:t>
      </w:r>
      <w:r w:rsidR="00D97B64">
        <w:t xml:space="preserve">athletes seeking selection will be expected to attend. </w:t>
      </w:r>
      <w:r w:rsidR="005B01E0">
        <w:t xml:space="preserve"> </w:t>
      </w:r>
    </w:p>
    <w:p w14:paraId="16454227" w14:textId="77777777" w:rsidR="001B0CDD" w:rsidRPr="001B0CDD" w:rsidRDefault="001B0CDD" w:rsidP="00040923"/>
    <w:p w14:paraId="7A078E2F" w14:textId="3F382C66" w:rsidR="00040923" w:rsidRDefault="00040923" w:rsidP="00040923">
      <w:r>
        <w:t xml:space="preserve">A Minimum </w:t>
      </w:r>
      <w:r w:rsidR="001B0CDD">
        <w:t>Con</w:t>
      </w:r>
      <w:r w:rsidR="00D97B64">
        <w:t xml:space="preserve">sideration Score (“MCS”) will be </w:t>
      </w:r>
      <w:r w:rsidR="001B0CDD">
        <w:t>spe</w:t>
      </w:r>
      <w:r w:rsidR="00D97B64">
        <w:t xml:space="preserve">cified in the </w:t>
      </w:r>
      <w:r w:rsidR="008F5789">
        <w:t>Detailed Selection</w:t>
      </w:r>
      <w:r w:rsidR="00D97B64">
        <w:t xml:space="preserve"> Information</w:t>
      </w:r>
      <w:r w:rsidR="00382F25">
        <w:t xml:space="preserve"> below</w:t>
      </w:r>
      <w:r w:rsidR="001B0CDD">
        <w:t xml:space="preserve">. </w:t>
      </w:r>
      <w:r w:rsidR="00D97B64">
        <w:t>The level of the M</w:t>
      </w:r>
      <w:r w:rsidR="00C04367">
        <w:t>CS</w:t>
      </w:r>
      <w:r w:rsidR="00D97B64">
        <w:t xml:space="preserve"> will be set to take account </w:t>
      </w:r>
      <w:r w:rsidR="005B01E0">
        <w:t>of the</w:t>
      </w:r>
      <w:r w:rsidR="00C04367">
        <w:t xml:space="preserve"> likely standard at the Event and</w:t>
      </w:r>
      <w:r w:rsidR="00656A4C">
        <w:t xml:space="preserve"> </w:t>
      </w:r>
      <w:r w:rsidR="00C04367">
        <w:t xml:space="preserve">will be set for an international competition by reference to scores in other international competitions. </w:t>
      </w:r>
    </w:p>
    <w:p w14:paraId="2EF4BC7C" w14:textId="7DEFA8F9" w:rsidR="00C46298" w:rsidRDefault="00C46298" w:rsidP="00040923"/>
    <w:p w14:paraId="6E32670B" w14:textId="2484D5C9" w:rsidR="00C46298" w:rsidRDefault="00C46298" w:rsidP="00040923"/>
    <w:p w14:paraId="170A3A8B" w14:textId="77777777" w:rsidR="0089753B" w:rsidRDefault="0089753B" w:rsidP="00040923"/>
    <w:p w14:paraId="0EE68DE0" w14:textId="77777777" w:rsidR="005B01E0" w:rsidRDefault="005B01E0" w:rsidP="00040923"/>
    <w:p w14:paraId="3DDD73F6" w14:textId="47EB6E33" w:rsidR="005B01E0" w:rsidRDefault="005B01E0" w:rsidP="005B220C">
      <w:pPr>
        <w:pStyle w:val="ListParagraph"/>
        <w:numPr>
          <w:ilvl w:val="0"/>
          <w:numId w:val="8"/>
        </w:numPr>
        <w:rPr>
          <w:b/>
        </w:rPr>
      </w:pPr>
      <w:r w:rsidRPr="005B01E0">
        <w:rPr>
          <w:b/>
        </w:rPr>
        <w:lastRenderedPageBreak/>
        <w:t xml:space="preserve">The </w:t>
      </w:r>
      <w:r w:rsidR="001C7AEE">
        <w:rPr>
          <w:b/>
        </w:rPr>
        <w:t>Ratification</w:t>
      </w:r>
      <w:r w:rsidRPr="005B01E0">
        <w:rPr>
          <w:b/>
        </w:rPr>
        <w:t xml:space="preserve"> Panel</w:t>
      </w:r>
    </w:p>
    <w:p w14:paraId="73B676EF" w14:textId="77777777" w:rsidR="005B01E0" w:rsidRDefault="005B01E0" w:rsidP="005B01E0"/>
    <w:p w14:paraId="39FDB579" w14:textId="1A8CFEE7" w:rsidR="005B01E0" w:rsidRDefault="005B01E0" w:rsidP="005B01E0">
      <w:r>
        <w:t xml:space="preserve">The </w:t>
      </w:r>
      <w:r w:rsidR="001C7AEE">
        <w:t xml:space="preserve">Ratification </w:t>
      </w:r>
      <w:r>
        <w:t>Panel</w:t>
      </w:r>
      <w:r w:rsidR="00656A4C">
        <w:t xml:space="preserve"> </w:t>
      </w:r>
      <w:r w:rsidR="002C74AB">
        <w:t xml:space="preserve">will </w:t>
      </w:r>
      <w:r>
        <w:t>consist of</w:t>
      </w:r>
      <w:r w:rsidR="00074C07">
        <w:t xml:space="preserve"> </w:t>
      </w:r>
      <w:r w:rsidR="002C74AB">
        <w:t xml:space="preserve">three voting </w:t>
      </w:r>
      <w:r w:rsidR="0057311E">
        <w:t>members</w:t>
      </w:r>
      <w:r>
        <w:t>:</w:t>
      </w:r>
    </w:p>
    <w:p w14:paraId="5527A62B" w14:textId="77777777" w:rsidR="00906667" w:rsidRDefault="00906667" w:rsidP="005B01E0"/>
    <w:p w14:paraId="6D1E96D6" w14:textId="074F45C9" w:rsidR="00906667" w:rsidRDefault="00656A4C" w:rsidP="005B220C">
      <w:pPr>
        <w:pStyle w:val="ListParagraph"/>
        <w:numPr>
          <w:ilvl w:val="0"/>
          <w:numId w:val="12"/>
        </w:numPr>
      </w:pPr>
      <w:r>
        <w:t>t</w:t>
      </w:r>
      <w:r w:rsidR="00906667">
        <w:t>he Deputy Chairman of the CPSA</w:t>
      </w:r>
      <w:r w:rsidR="00085F15">
        <w:t xml:space="preserve"> who will act as </w:t>
      </w:r>
      <w:r w:rsidR="007B4EE3">
        <w:t xml:space="preserve">Ratification </w:t>
      </w:r>
      <w:r w:rsidR="00085F15">
        <w:t>Panel Chairman</w:t>
      </w:r>
    </w:p>
    <w:p w14:paraId="498D7A11" w14:textId="77777777" w:rsidR="00906667" w:rsidRDefault="00906667" w:rsidP="005B01E0"/>
    <w:p w14:paraId="5390AE6C" w14:textId="27398E40" w:rsidR="00906667" w:rsidRDefault="002E1B17" w:rsidP="005B220C">
      <w:pPr>
        <w:pStyle w:val="ListParagraph"/>
        <w:numPr>
          <w:ilvl w:val="0"/>
          <w:numId w:val="12"/>
        </w:numPr>
      </w:pPr>
      <w:r>
        <w:t>t</w:t>
      </w:r>
      <w:r w:rsidR="00906667">
        <w:t>he Chief Executive of the CPSA</w:t>
      </w:r>
    </w:p>
    <w:p w14:paraId="708053AD" w14:textId="77777777" w:rsidR="00906667" w:rsidRDefault="00906667" w:rsidP="005B01E0"/>
    <w:p w14:paraId="06170A03" w14:textId="0231F879" w:rsidR="00906667" w:rsidRDefault="002E1B17" w:rsidP="005B220C">
      <w:pPr>
        <w:pStyle w:val="ListParagraph"/>
        <w:numPr>
          <w:ilvl w:val="0"/>
          <w:numId w:val="12"/>
        </w:numPr>
      </w:pPr>
      <w:r>
        <w:t>o</w:t>
      </w:r>
      <w:r w:rsidR="00906667">
        <w:t>ne National Director of the CPSA</w:t>
      </w:r>
    </w:p>
    <w:p w14:paraId="3CE7D9CD" w14:textId="77777777" w:rsidR="005B01E0" w:rsidRDefault="005B01E0" w:rsidP="005B01E0"/>
    <w:p w14:paraId="06FEA03E" w14:textId="29773D89" w:rsidR="00074C07" w:rsidRDefault="002C74AB" w:rsidP="00656A4C">
      <w:r>
        <w:t xml:space="preserve">. </w:t>
      </w:r>
    </w:p>
    <w:p w14:paraId="71561109" w14:textId="77777777" w:rsidR="00074C07" w:rsidRDefault="002C74AB" w:rsidP="005B220C">
      <w:pPr>
        <w:pStyle w:val="ListParagraph"/>
        <w:numPr>
          <w:ilvl w:val="0"/>
          <w:numId w:val="8"/>
        </w:numPr>
        <w:rPr>
          <w:b/>
        </w:rPr>
      </w:pPr>
      <w:r w:rsidRPr="002C74AB">
        <w:rPr>
          <w:b/>
        </w:rPr>
        <w:t>Selection Procedures</w:t>
      </w:r>
    </w:p>
    <w:p w14:paraId="0DD86E0C" w14:textId="77777777" w:rsidR="002C74AB" w:rsidRDefault="002C74AB" w:rsidP="002C74AB">
      <w:pPr>
        <w:rPr>
          <w:b/>
        </w:rPr>
      </w:pPr>
    </w:p>
    <w:p w14:paraId="43028BDD" w14:textId="52214CE3" w:rsidR="005F6D97" w:rsidRDefault="0057311E" w:rsidP="005B220C">
      <w:pPr>
        <w:pStyle w:val="ListParagraph"/>
        <w:numPr>
          <w:ilvl w:val="0"/>
          <w:numId w:val="10"/>
        </w:numPr>
      </w:pPr>
      <w:r w:rsidRPr="0057311E">
        <w:t xml:space="preserve">The </w:t>
      </w:r>
      <w:r w:rsidR="001C7AEE">
        <w:t>Ratification</w:t>
      </w:r>
      <w:r w:rsidRPr="0057311E">
        <w:t xml:space="preserve"> Panel </w:t>
      </w:r>
      <w:r w:rsidR="002E1B17">
        <w:t>(</w:t>
      </w:r>
      <w:r w:rsidR="00656A4C">
        <w:t>hereinafter referred to as t</w:t>
      </w:r>
      <w:r w:rsidR="002E1B17">
        <w:t xml:space="preserve">he </w:t>
      </w:r>
      <w:r w:rsidR="00656A4C">
        <w:t>“</w:t>
      </w:r>
      <w:r w:rsidR="002E1B17">
        <w:t>Panel</w:t>
      </w:r>
      <w:r w:rsidR="00656A4C">
        <w:t>”</w:t>
      </w:r>
      <w:r w:rsidR="002E1B17">
        <w:t xml:space="preserve">) </w:t>
      </w:r>
      <w:r w:rsidR="005F6D97">
        <w:t xml:space="preserve">will </w:t>
      </w:r>
      <w:r>
        <w:t xml:space="preserve">normally meet in person but, where necessary, may conduct all or part of its discussions </w:t>
      </w:r>
      <w:r w:rsidR="00437562">
        <w:t xml:space="preserve">by telephone, email, or other appropriate means. </w:t>
      </w:r>
    </w:p>
    <w:p w14:paraId="53BC7E64" w14:textId="77777777" w:rsidR="005F6D97" w:rsidRDefault="005F6D97" w:rsidP="005F6D97">
      <w:pPr>
        <w:pStyle w:val="ListParagraph"/>
      </w:pPr>
    </w:p>
    <w:p w14:paraId="0149ABC2" w14:textId="6D3F6484" w:rsidR="002C74AB" w:rsidRDefault="002E1B17" w:rsidP="005B220C">
      <w:pPr>
        <w:pStyle w:val="ListParagraph"/>
        <w:numPr>
          <w:ilvl w:val="0"/>
          <w:numId w:val="10"/>
        </w:numPr>
      </w:pPr>
      <w:r>
        <w:t>The Panel</w:t>
      </w:r>
      <w:r w:rsidR="00656A4C">
        <w:t xml:space="preserve"> </w:t>
      </w:r>
      <w:r w:rsidR="00437562">
        <w:t xml:space="preserve">may also regulate its own procedure to facilitate the task, provided that it complies </w:t>
      </w:r>
      <w:r w:rsidR="008F5789">
        <w:t xml:space="preserve">with </w:t>
      </w:r>
      <w:r w:rsidR="00437562">
        <w:t>any other requirements imposed upon it, including by the Engli</w:t>
      </w:r>
      <w:r w:rsidR="005F6D97">
        <w:t>sh Target Shooting Federation</w:t>
      </w:r>
      <w:r w:rsidR="00873932">
        <w:t>, Commonwealth</w:t>
      </w:r>
      <w:r w:rsidR="005F6D97">
        <w:t xml:space="preserve"> Games England or others</w:t>
      </w:r>
      <w:r w:rsidR="00873932">
        <w:t>.</w:t>
      </w:r>
    </w:p>
    <w:p w14:paraId="4811161D" w14:textId="6570F7D0" w:rsidR="00873932" w:rsidRDefault="00873932" w:rsidP="00656A4C"/>
    <w:p w14:paraId="73B1CD3A" w14:textId="232FA5B5" w:rsidR="00E1619A" w:rsidRPr="001C7AEE" w:rsidRDefault="00E1619A" w:rsidP="005B220C">
      <w:pPr>
        <w:pStyle w:val="ListParagraph"/>
        <w:numPr>
          <w:ilvl w:val="0"/>
          <w:numId w:val="10"/>
        </w:numPr>
      </w:pPr>
      <w:r w:rsidRPr="001C7AEE">
        <w:t xml:space="preserve">Typewritten notes of each </w:t>
      </w:r>
      <w:r w:rsidR="006C6242">
        <w:t>ratification</w:t>
      </w:r>
      <w:r w:rsidRPr="001C7AEE">
        <w:t xml:space="preserve"> meeting will be prepared and circulated amongst members of the Panel for agreement. </w:t>
      </w:r>
    </w:p>
    <w:p w14:paraId="1A6FA1E9" w14:textId="71267F07" w:rsidR="00F20A91" w:rsidRDefault="00F20A91" w:rsidP="00656A4C"/>
    <w:p w14:paraId="47A33A97" w14:textId="48D32525" w:rsidR="00F20A91" w:rsidRDefault="00C25211" w:rsidP="005B220C">
      <w:pPr>
        <w:pStyle w:val="ListParagraph"/>
        <w:numPr>
          <w:ilvl w:val="0"/>
          <w:numId w:val="10"/>
        </w:numPr>
      </w:pPr>
      <w:r>
        <w:t>A r</w:t>
      </w:r>
      <w:r w:rsidR="00F20A91">
        <w:t>eserve athlete will also be selected</w:t>
      </w:r>
      <w:r>
        <w:t xml:space="preserve"> for each event but, unless re</w:t>
      </w:r>
      <w:r w:rsidR="0089753B">
        <w:t xml:space="preserve">quired to replace a previously </w:t>
      </w:r>
      <w:r>
        <w:t xml:space="preserve">selected athlete, will not travel to the </w:t>
      </w:r>
      <w:r w:rsidR="001905BE">
        <w:t>Event</w:t>
      </w:r>
      <w:r w:rsidR="00F20A91">
        <w:t xml:space="preserve">. </w:t>
      </w:r>
    </w:p>
    <w:p w14:paraId="5C0B8F9E" w14:textId="77777777" w:rsidR="00F20A91" w:rsidRDefault="00F20A91" w:rsidP="00F20A91">
      <w:pPr>
        <w:pStyle w:val="ListParagraph"/>
      </w:pPr>
    </w:p>
    <w:p w14:paraId="4291754B" w14:textId="77777777" w:rsidR="00F20A91" w:rsidRDefault="00F20A91" w:rsidP="005B220C">
      <w:pPr>
        <w:pStyle w:val="ListParagraph"/>
        <w:numPr>
          <w:ilvl w:val="0"/>
          <w:numId w:val="8"/>
        </w:numPr>
        <w:rPr>
          <w:b/>
        </w:rPr>
      </w:pPr>
      <w:r w:rsidRPr="00F20A91">
        <w:rPr>
          <w:b/>
        </w:rPr>
        <w:t xml:space="preserve">De-selection </w:t>
      </w:r>
      <w:r w:rsidR="005D3A0B">
        <w:rPr>
          <w:b/>
        </w:rPr>
        <w:t>or Removal from Consideration for Selection</w:t>
      </w:r>
    </w:p>
    <w:p w14:paraId="614D905E" w14:textId="77777777" w:rsidR="00F20A91" w:rsidRDefault="00F20A91" w:rsidP="00F20A91">
      <w:pPr>
        <w:rPr>
          <w:b/>
        </w:rPr>
      </w:pPr>
    </w:p>
    <w:p w14:paraId="77A842FB" w14:textId="0B955A00" w:rsidR="00F20A91" w:rsidRDefault="00F20A91" w:rsidP="00F20A91">
      <w:r>
        <w:t>The Panel has the right to de-select, or remove from consideration for selection, any athlete</w:t>
      </w:r>
      <w:r w:rsidR="000C40A2">
        <w:t xml:space="preserve"> who</w:t>
      </w:r>
      <w:r>
        <w:t xml:space="preserve">: </w:t>
      </w:r>
    </w:p>
    <w:p w14:paraId="0D1E996A" w14:textId="77777777" w:rsidR="00F20A91" w:rsidRDefault="00F20A91" w:rsidP="00F20A91"/>
    <w:p w14:paraId="69F01F4B" w14:textId="7BAA61E0" w:rsidR="00F20A91" w:rsidRDefault="00F20A91" w:rsidP="005B220C">
      <w:pPr>
        <w:pStyle w:val="ListParagraph"/>
        <w:numPr>
          <w:ilvl w:val="0"/>
          <w:numId w:val="11"/>
        </w:numPr>
      </w:pPr>
      <w:r>
        <w:t xml:space="preserve"> is reasonably believed by the Panel to </w:t>
      </w:r>
      <w:r w:rsidR="00C04367">
        <w:t>be medically</w:t>
      </w:r>
      <w:r>
        <w:t xml:space="preserve"> unfit to compete, through injury or illness.</w:t>
      </w:r>
    </w:p>
    <w:p w14:paraId="3BED6B65" w14:textId="77777777" w:rsidR="001A1A0E" w:rsidRDefault="001A1A0E" w:rsidP="001A1A0E">
      <w:pPr>
        <w:pStyle w:val="ListParagraph"/>
      </w:pPr>
    </w:p>
    <w:p w14:paraId="1E3DD1CB" w14:textId="57333791" w:rsidR="00F20A91" w:rsidRDefault="00F20A91" w:rsidP="005B220C">
      <w:pPr>
        <w:pStyle w:val="ListParagraph"/>
        <w:numPr>
          <w:ilvl w:val="0"/>
          <w:numId w:val="11"/>
        </w:numPr>
      </w:pPr>
      <w:r>
        <w:t xml:space="preserve">does not comply with </w:t>
      </w:r>
      <w:r w:rsidR="001A1A0E">
        <w:t>any requirements</w:t>
      </w:r>
      <w:r>
        <w:t xml:space="preserve"> for team members imposed </w:t>
      </w:r>
      <w:r w:rsidR="001A1A0E">
        <w:t xml:space="preserve">by the CPSA, ETSF, </w:t>
      </w:r>
      <w:r w:rsidR="00680458">
        <w:t xml:space="preserve">CGE </w:t>
      </w:r>
      <w:r w:rsidR="001A1A0E">
        <w:t xml:space="preserve">or the organisers of the Event. </w:t>
      </w:r>
    </w:p>
    <w:p w14:paraId="68AD4A4C" w14:textId="77777777" w:rsidR="00656A4C" w:rsidRDefault="00656A4C" w:rsidP="00656A4C">
      <w:pPr>
        <w:pStyle w:val="ListParagraph"/>
      </w:pPr>
    </w:p>
    <w:p w14:paraId="4B7AE2C2" w14:textId="18379CEF" w:rsidR="001A1A0E" w:rsidRDefault="001A1A0E" w:rsidP="005B220C">
      <w:pPr>
        <w:pStyle w:val="ListParagraph"/>
        <w:numPr>
          <w:ilvl w:val="0"/>
          <w:numId w:val="11"/>
        </w:numPr>
      </w:pPr>
      <w:r>
        <w:t>fails to pay, in good time prior to departure, any sum required to be paid to attend the event</w:t>
      </w:r>
      <w:r w:rsidR="008C31C4" w:rsidRPr="008C31C4">
        <w:t xml:space="preserve"> </w:t>
      </w:r>
      <w:r w:rsidR="008C31C4">
        <w:t>where full funding is not provided</w:t>
      </w:r>
      <w:r>
        <w:t xml:space="preserve">. </w:t>
      </w:r>
    </w:p>
    <w:p w14:paraId="445A1813" w14:textId="77777777" w:rsidR="001A1A0E" w:rsidRDefault="001A1A0E" w:rsidP="001A1A0E">
      <w:pPr>
        <w:pStyle w:val="ListParagraph"/>
      </w:pPr>
    </w:p>
    <w:p w14:paraId="4F5A6472" w14:textId="17B4C207" w:rsidR="001A1A0E" w:rsidRDefault="001A1A0E" w:rsidP="005B220C">
      <w:pPr>
        <w:pStyle w:val="ListParagraph"/>
        <w:numPr>
          <w:ilvl w:val="0"/>
          <w:numId w:val="11"/>
        </w:numPr>
      </w:pPr>
      <w:r>
        <w:t xml:space="preserve">fails to comply with any drug-testing requirement of the UK Anti-Doping Association, or any anti-doping requirements imposed by the Event organisers or others with appropriate authority to do so. </w:t>
      </w:r>
    </w:p>
    <w:p w14:paraId="49E04A66" w14:textId="77777777" w:rsidR="008B2D14" w:rsidRDefault="008B2D14" w:rsidP="008B2D14">
      <w:pPr>
        <w:pStyle w:val="ListParagraph"/>
      </w:pPr>
    </w:p>
    <w:p w14:paraId="0C84488F" w14:textId="701355AC" w:rsidR="008B2D14" w:rsidRPr="00C87854" w:rsidRDefault="00C87854" w:rsidP="005B220C">
      <w:pPr>
        <w:pStyle w:val="ListParagraph"/>
        <w:numPr>
          <w:ilvl w:val="0"/>
          <w:numId w:val="11"/>
        </w:numPr>
      </w:pPr>
      <w:r w:rsidRPr="00C87854">
        <w:t>i</w:t>
      </w:r>
      <w:r w:rsidR="008B2D14" w:rsidRPr="00C87854">
        <w:t>s deemed by the</w:t>
      </w:r>
      <w:r w:rsidRPr="00C87854">
        <w:t xml:space="preserve">ir conduct to </w:t>
      </w:r>
      <w:r>
        <w:t>have brought</w:t>
      </w:r>
      <w:r w:rsidRPr="00C87854">
        <w:t xml:space="preserve"> the sport of clay shooting into disrepute.</w:t>
      </w:r>
    </w:p>
    <w:p w14:paraId="59CC578F" w14:textId="77777777" w:rsidR="001A1A0E" w:rsidRDefault="001A1A0E" w:rsidP="001A1A0E">
      <w:pPr>
        <w:pStyle w:val="ListParagraph"/>
      </w:pPr>
    </w:p>
    <w:p w14:paraId="0F47E33E" w14:textId="2603C5ED" w:rsidR="001A1A0E" w:rsidRDefault="001A1A0E" w:rsidP="00656A4C">
      <w:r>
        <w:t>Where the original decision has been successfully appealed</w:t>
      </w:r>
      <w:r w:rsidR="00686E58">
        <w:t xml:space="preserve"> (see </w:t>
      </w:r>
      <w:r w:rsidR="0033312D">
        <w:t xml:space="preserve">10 </w:t>
      </w:r>
      <w:r w:rsidR="00686E58">
        <w:t>below)</w:t>
      </w:r>
      <w:r>
        <w:t xml:space="preserve">, the athlete originally selected, and any reserve, will be automatically de-selected. </w:t>
      </w:r>
    </w:p>
    <w:p w14:paraId="53E57047" w14:textId="77777777" w:rsidR="001A1A0E" w:rsidRDefault="001A1A0E" w:rsidP="001A1A0E">
      <w:pPr>
        <w:pStyle w:val="ListParagraph"/>
      </w:pPr>
    </w:p>
    <w:p w14:paraId="24113AD2" w14:textId="4EDD9F76" w:rsidR="001A1A0E" w:rsidRDefault="001A1A0E" w:rsidP="001A1A0E">
      <w:r>
        <w:t>Whe</w:t>
      </w:r>
      <w:r w:rsidR="007E5EC0">
        <w:t xml:space="preserve">re an athlete is </w:t>
      </w:r>
      <w:r w:rsidR="00F90323">
        <w:t>de-selected</w:t>
      </w:r>
      <w:r>
        <w:t xml:space="preserve">, written reasons will be provided within 72 hours. </w:t>
      </w:r>
    </w:p>
    <w:p w14:paraId="440A5AC3" w14:textId="77777777" w:rsidR="001A1A0E" w:rsidRDefault="001A1A0E" w:rsidP="001A1A0E"/>
    <w:p w14:paraId="5C48C7D3" w14:textId="77777777" w:rsidR="005F6D97" w:rsidRDefault="005D3A0B" w:rsidP="005B220C">
      <w:pPr>
        <w:pStyle w:val="ListParagraph"/>
        <w:numPr>
          <w:ilvl w:val="0"/>
          <w:numId w:val="8"/>
        </w:numPr>
        <w:rPr>
          <w:b/>
        </w:rPr>
      </w:pPr>
      <w:r w:rsidRPr="005D3A0B">
        <w:rPr>
          <w:b/>
        </w:rPr>
        <w:t>Selection Notification</w:t>
      </w:r>
    </w:p>
    <w:p w14:paraId="6F26D373" w14:textId="77777777" w:rsidR="005D3A0B" w:rsidRPr="005D3A0B" w:rsidRDefault="005D3A0B" w:rsidP="005D3A0B"/>
    <w:p w14:paraId="59D573ED" w14:textId="61BDF3A8" w:rsidR="005D3A0B" w:rsidRDefault="005D3A0B" w:rsidP="005D3A0B">
      <w:r>
        <w:t>All athletes being considered for selection</w:t>
      </w:r>
      <w:r w:rsidRPr="005D3A0B">
        <w:t xml:space="preserve"> will be notified </w:t>
      </w:r>
      <w:r>
        <w:t>of their selection</w:t>
      </w:r>
      <w:r w:rsidR="00957FBB" w:rsidRPr="0033312D">
        <w:t xml:space="preserve"> </w:t>
      </w:r>
      <w:r>
        <w:t xml:space="preserve">as </w:t>
      </w:r>
      <w:r w:rsidR="00FC76DA">
        <w:t>soon as</w:t>
      </w:r>
      <w:r>
        <w:t xml:space="preserve"> reasonably practicable after the Panel has made its decision. Such </w:t>
      </w:r>
      <w:r w:rsidR="0089509E">
        <w:t>notification</w:t>
      </w:r>
      <w:r>
        <w:t xml:space="preserve"> will usually be by email and it is the responsibility of all athletes under consideration to notify the CPSA of these and other contact details, and update the CPSA promptly </w:t>
      </w:r>
      <w:r w:rsidR="00FC76DA">
        <w:t>of any</w:t>
      </w:r>
      <w:r>
        <w:t xml:space="preserve"> changes. </w:t>
      </w:r>
    </w:p>
    <w:p w14:paraId="24CB3E9E" w14:textId="77777777" w:rsidR="00C46298" w:rsidRDefault="00C46298" w:rsidP="005D3A0B"/>
    <w:p w14:paraId="6CCD37D1" w14:textId="77777777" w:rsidR="005D3A0B" w:rsidRDefault="005D3A0B" w:rsidP="005B220C">
      <w:pPr>
        <w:pStyle w:val="ListParagraph"/>
        <w:numPr>
          <w:ilvl w:val="0"/>
          <w:numId w:val="8"/>
        </w:numPr>
        <w:rPr>
          <w:b/>
        </w:rPr>
      </w:pPr>
      <w:r w:rsidRPr="005D3A0B">
        <w:rPr>
          <w:b/>
        </w:rPr>
        <w:t>Confidentiality</w:t>
      </w:r>
    </w:p>
    <w:p w14:paraId="17E33C46" w14:textId="77777777" w:rsidR="005D3A0B" w:rsidRDefault="005D3A0B" w:rsidP="005D3A0B">
      <w:pPr>
        <w:rPr>
          <w:b/>
        </w:rPr>
      </w:pPr>
    </w:p>
    <w:p w14:paraId="038BF9EA" w14:textId="5F5812B6" w:rsidR="0089509E" w:rsidRDefault="0089509E" w:rsidP="005D3A0B">
      <w:r>
        <w:t>All athletes involved in the process will be required to maintain the confidentiality of t</w:t>
      </w:r>
      <w:r w:rsidR="00957FBB">
        <w:t xml:space="preserve">heir selection </w:t>
      </w:r>
      <w:r>
        <w:t>until it has been publicly announced. This is of particular importance where the selection decision is subject to ratification (eg by Commonwealth Games England), the time for appealing has not expired, or an appeal is</w:t>
      </w:r>
      <w:r w:rsidR="00686E58" w:rsidRPr="00686E58">
        <w:t xml:space="preserve"> </w:t>
      </w:r>
      <w:r w:rsidR="00686E58">
        <w:t>in progress</w:t>
      </w:r>
      <w:r>
        <w:t xml:space="preserve">. </w:t>
      </w:r>
    </w:p>
    <w:p w14:paraId="2BFF2721" w14:textId="77777777" w:rsidR="0089509E" w:rsidRDefault="0089509E" w:rsidP="005D3A0B"/>
    <w:p w14:paraId="768CDB67" w14:textId="77777777" w:rsidR="00DB5084" w:rsidRPr="00DB5084" w:rsidRDefault="00DB5084" w:rsidP="00DB5084">
      <w:pPr>
        <w:pStyle w:val="Heading2"/>
        <w:numPr>
          <w:ilvl w:val="0"/>
          <w:numId w:val="0"/>
        </w:numPr>
        <w:ind w:left="576" w:hanging="576"/>
        <w:rPr>
          <w:rFonts w:ascii="Times New Roman" w:eastAsia="Times New Roman" w:hAnsi="Times New Roman" w:cs="Times New Roman"/>
          <w:sz w:val="24"/>
          <w:szCs w:val="24"/>
          <w:lang w:eastAsia="en-GB" w:bidi="ar-SA"/>
        </w:rPr>
      </w:pPr>
      <w:r>
        <w:rPr>
          <w:rFonts w:ascii="Times New Roman" w:hAnsi="Times New Roman" w:cs="Times New Roman"/>
          <w:sz w:val="24"/>
          <w:szCs w:val="24"/>
        </w:rPr>
        <w:t xml:space="preserve">    </w:t>
      </w:r>
      <w:r w:rsidR="0089509E" w:rsidRPr="00DB5084">
        <w:rPr>
          <w:rFonts w:ascii="Times New Roman" w:hAnsi="Times New Roman" w:cs="Times New Roman"/>
          <w:sz w:val="24"/>
          <w:szCs w:val="24"/>
        </w:rPr>
        <w:t xml:space="preserve">10. </w:t>
      </w:r>
      <w:r w:rsidRPr="00DB5084">
        <w:rPr>
          <w:rFonts w:ascii="Times New Roman" w:eastAsia="Times New Roman" w:hAnsi="Times New Roman" w:cs="Times New Roman"/>
          <w:sz w:val="24"/>
          <w:szCs w:val="24"/>
          <w:lang w:eastAsia="en-GB" w:bidi="ar-SA"/>
        </w:rPr>
        <w:t>Appeals</w:t>
      </w:r>
    </w:p>
    <w:p w14:paraId="41EEE674" w14:textId="226E842C" w:rsidR="00C032B3" w:rsidRDefault="00C032B3" w:rsidP="00DB5084">
      <w:pPr>
        <w:spacing w:before="100" w:beforeAutospacing="1" w:after="100" w:afterAutospacing="1"/>
        <w:rPr>
          <w:rFonts w:eastAsia="Times New Roman" w:cs="Times New Roman"/>
          <w:szCs w:val="24"/>
          <w:lang w:eastAsia="en-GB" w:bidi="ar-SA"/>
        </w:rPr>
      </w:pPr>
      <w:r>
        <w:rPr>
          <w:rFonts w:eastAsia="Times New Roman" w:cs="Times New Roman"/>
          <w:szCs w:val="24"/>
          <w:lang w:eastAsia="en-GB" w:bidi="ar-SA"/>
        </w:rPr>
        <w:t xml:space="preserve">Appeals must be made, in writing, to the CEO of the CPSA within five days of the announcement </w:t>
      </w:r>
      <w:r w:rsidR="000C40A2">
        <w:rPr>
          <w:rFonts w:eastAsia="Times New Roman" w:cs="Times New Roman"/>
          <w:szCs w:val="24"/>
          <w:lang w:eastAsia="en-GB" w:bidi="ar-SA"/>
        </w:rPr>
        <w:t xml:space="preserve">of selection </w:t>
      </w:r>
      <w:r>
        <w:rPr>
          <w:rFonts w:eastAsia="Times New Roman" w:cs="Times New Roman"/>
          <w:szCs w:val="24"/>
          <w:lang w:eastAsia="en-GB" w:bidi="ar-SA"/>
        </w:rPr>
        <w:t>being made.</w:t>
      </w:r>
    </w:p>
    <w:p w14:paraId="203D7959" w14:textId="74C0AAEB" w:rsidR="00680458" w:rsidRDefault="00622A8E" w:rsidP="00DB5084">
      <w:pPr>
        <w:spacing w:before="100" w:beforeAutospacing="1" w:after="100" w:afterAutospacing="1"/>
        <w:rPr>
          <w:rFonts w:eastAsia="Times New Roman" w:cs="Times New Roman"/>
          <w:szCs w:val="24"/>
          <w:lang w:eastAsia="en-GB" w:bidi="ar-SA"/>
        </w:rPr>
      </w:pPr>
      <w:r>
        <w:rPr>
          <w:rFonts w:eastAsia="Times New Roman" w:cs="Times New Roman"/>
          <w:szCs w:val="24"/>
          <w:lang w:eastAsia="en-GB" w:bidi="ar-SA"/>
        </w:rPr>
        <w:t>The sole ground for appeal will be the contention</w:t>
      </w:r>
      <w:r w:rsidR="00B6233D">
        <w:rPr>
          <w:rFonts w:eastAsia="Times New Roman" w:cs="Times New Roman"/>
          <w:szCs w:val="24"/>
          <w:lang w:eastAsia="en-GB" w:bidi="ar-SA"/>
        </w:rPr>
        <w:t xml:space="preserve"> that</w:t>
      </w:r>
      <w:r>
        <w:rPr>
          <w:rFonts w:eastAsia="Times New Roman" w:cs="Times New Roman"/>
          <w:szCs w:val="24"/>
          <w:lang w:eastAsia="en-GB" w:bidi="ar-SA"/>
        </w:rPr>
        <w:t xml:space="preserve"> the Panel did not follow the stated procedure.</w:t>
      </w:r>
    </w:p>
    <w:p w14:paraId="41F05CDA" w14:textId="4F649D59" w:rsidR="00680458" w:rsidRDefault="00622A8E" w:rsidP="009C1996">
      <w:pPr>
        <w:spacing w:before="100" w:beforeAutospacing="1" w:after="100" w:afterAutospacing="1"/>
        <w:rPr>
          <w:rFonts w:eastAsia="Times New Roman" w:cs="Times New Roman"/>
          <w:szCs w:val="24"/>
          <w:lang w:eastAsia="en-GB" w:bidi="ar-SA"/>
        </w:rPr>
      </w:pPr>
      <w:r>
        <w:rPr>
          <w:rFonts w:eastAsia="Times New Roman" w:cs="Times New Roman"/>
          <w:szCs w:val="24"/>
          <w:lang w:eastAsia="en-GB" w:bidi="ar-SA"/>
        </w:rPr>
        <w:t>The Cha</w:t>
      </w:r>
      <w:r w:rsidR="003E2C57">
        <w:rPr>
          <w:rFonts w:eastAsia="Times New Roman" w:cs="Times New Roman"/>
          <w:szCs w:val="24"/>
          <w:lang w:eastAsia="en-GB" w:bidi="ar-SA"/>
        </w:rPr>
        <w:t>i</w:t>
      </w:r>
      <w:r>
        <w:rPr>
          <w:rFonts w:eastAsia="Times New Roman" w:cs="Times New Roman"/>
          <w:szCs w:val="24"/>
          <w:lang w:eastAsia="en-GB" w:bidi="ar-SA"/>
        </w:rPr>
        <w:t xml:space="preserve">rman and </w:t>
      </w:r>
      <w:r w:rsidR="00C032B3">
        <w:rPr>
          <w:rFonts w:eastAsia="Times New Roman" w:cs="Times New Roman"/>
          <w:szCs w:val="24"/>
          <w:lang w:eastAsia="en-GB" w:bidi="ar-SA"/>
        </w:rPr>
        <w:t>any</w:t>
      </w:r>
      <w:r>
        <w:rPr>
          <w:rFonts w:eastAsia="Times New Roman" w:cs="Times New Roman"/>
          <w:szCs w:val="24"/>
          <w:lang w:eastAsia="en-GB" w:bidi="ar-SA"/>
        </w:rPr>
        <w:t xml:space="preserve"> Directors of the CPSA </w:t>
      </w:r>
      <w:r w:rsidR="00C032B3">
        <w:rPr>
          <w:rFonts w:eastAsia="Times New Roman" w:cs="Times New Roman"/>
          <w:szCs w:val="24"/>
          <w:lang w:eastAsia="en-GB" w:bidi="ar-SA"/>
        </w:rPr>
        <w:t xml:space="preserve">not involved in the </w:t>
      </w:r>
      <w:r w:rsidR="00A30BF1">
        <w:rPr>
          <w:rFonts w:eastAsia="Times New Roman" w:cs="Times New Roman"/>
          <w:szCs w:val="24"/>
          <w:lang w:eastAsia="en-GB" w:bidi="ar-SA"/>
        </w:rPr>
        <w:t>original</w:t>
      </w:r>
      <w:r w:rsidR="00C032B3">
        <w:rPr>
          <w:rFonts w:eastAsia="Times New Roman" w:cs="Times New Roman"/>
          <w:szCs w:val="24"/>
          <w:lang w:eastAsia="en-GB" w:bidi="ar-SA"/>
        </w:rPr>
        <w:t xml:space="preserve"> Panel </w:t>
      </w:r>
      <w:r w:rsidR="009C1996">
        <w:rPr>
          <w:rFonts w:eastAsia="Times New Roman" w:cs="Times New Roman"/>
          <w:szCs w:val="24"/>
          <w:lang w:eastAsia="en-GB" w:bidi="ar-SA"/>
        </w:rPr>
        <w:t>will form the Appeal Panel.</w:t>
      </w:r>
    </w:p>
    <w:p w14:paraId="6F087010" w14:textId="5F248D63" w:rsidR="0059044E" w:rsidRDefault="0059044E" w:rsidP="009C1996">
      <w:pPr>
        <w:spacing w:before="100" w:beforeAutospacing="1" w:after="100" w:afterAutospacing="1"/>
        <w:rPr>
          <w:rFonts w:eastAsia="Times New Roman" w:cs="Times New Roman"/>
          <w:szCs w:val="24"/>
          <w:lang w:eastAsia="en-GB" w:bidi="ar-SA"/>
        </w:rPr>
      </w:pPr>
      <w:r>
        <w:rPr>
          <w:rFonts w:eastAsia="Times New Roman" w:cs="Times New Roman"/>
          <w:szCs w:val="24"/>
          <w:lang w:eastAsia="en-GB" w:bidi="ar-SA"/>
        </w:rPr>
        <w:t>T</w:t>
      </w:r>
      <w:r w:rsidR="00A71892" w:rsidRPr="009C1996">
        <w:rPr>
          <w:rFonts w:eastAsia="Times New Roman" w:cs="Times New Roman"/>
          <w:szCs w:val="24"/>
          <w:lang w:eastAsia="en-GB" w:bidi="ar-SA"/>
        </w:rPr>
        <w:t xml:space="preserve">he </w:t>
      </w:r>
      <w:r w:rsidRPr="009C1996">
        <w:rPr>
          <w:rFonts w:eastAsia="Times New Roman" w:cs="Times New Roman"/>
          <w:szCs w:val="24"/>
          <w:lang w:eastAsia="en-GB" w:bidi="ar-SA"/>
        </w:rPr>
        <w:t xml:space="preserve">result of the </w:t>
      </w:r>
      <w:r w:rsidR="00A71892" w:rsidRPr="009C1996">
        <w:rPr>
          <w:rFonts w:eastAsia="Times New Roman" w:cs="Times New Roman"/>
          <w:szCs w:val="24"/>
          <w:lang w:eastAsia="en-GB" w:bidi="ar-SA"/>
        </w:rPr>
        <w:t>Appeal shall be determined on written submission</w:t>
      </w:r>
      <w:r w:rsidR="009F2CED" w:rsidRPr="009C1996">
        <w:rPr>
          <w:rFonts w:eastAsia="Times New Roman" w:cs="Times New Roman"/>
          <w:szCs w:val="24"/>
          <w:lang w:eastAsia="en-GB" w:bidi="ar-SA"/>
        </w:rPr>
        <w:t xml:space="preserve"> from the Appellant</w:t>
      </w:r>
      <w:r w:rsidR="009C1996">
        <w:rPr>
          <w:rFonts w:eastAsia="Times New Roman" w:cs="Times New Roman"/>
          <w:szCs w:val="24"/>
          <w:lang w:eastAsia="en-GB" w:bidi="ar-SA"/>
        </w:rPr>
        <w:t>.</w:t>
      </w:r>
    </w:p>
    <w:p w14:paraId="1A97D0D5" w14:textId="01A79B4A" w:rsidR="009F2CED" w:rsidRDefault="009F2CED" w:rsidP="009C1996">
      <w:pPr>
        <w:spacing w:before="100" w:beforeAutospacing="1" w:after="100" w:afterAutospacing="1"/>
        <w:rPr>
          <w:rFonts w:eastAsia="Times New Roman" w:cs="Times New Roman"/>
          <w:szCs w:val="24"/>
          <w:lang w:eastAsia="en-GB" w:bidi="ar-SA"/>
        </w:rPr>
      </w:pPr>
      <w:r w:rsidRPr="009C1996">
        <w:rPr>
          <w:rFonts w:eastAsia="Times New Roman" w:cs="Times New Roman"/>
          <w:szCs w:val="24"/>
          <w:lang w:eastAsia="en-GB" w:bidi="ar-SA"/>
        </w:rPr>
        <w:t xml:space="preserve">If </w:t>
      </w:r>
      <w:r w:rsidR="00A71892" w:rsidRPr="009C1996">
        <w:rPr>
          <w:rFonts w:eastAsia="Times New Roman" w:cs="Times New Roman"/>
          <w:szCs w:val="24"/>
          <w:lang w:eastAsia="en-GB" w:bidi="ar-SA"/>
        </w:rPr>
        <w:t>the Appellant requests an oral</w:t>
      </w:r>
      <w:r w:rsidR="00A30BF1">
        <w:rPr>
          <w:rFonts w:eastAsia="Times New Roman" w:cs="Times New Roman"/>
          <w:szCs w:val="24"/>
          <w:lang w:eastAsia="en-GB" w:bidi="ar-SA"/>
        </w:rPr>
        <w:t xml:space="preserve"> hearing at the time of giving n</w:t>
      </w:r>
      <w:r w:rsidR="00A71892" w:rsidRPr="009C1996">
        <w:rPr>
          <w:rFonts w:eastAsia="Times New Roman" w:cs="Times New Roman"/>
          <w:szCs w:val="24"/>
          <w:lang w:eastAsia="en-GB" w:bidi="ar-SA"/>
        </w:rPr>
        <w:t>otice of Appeal</w:t>
      </w:r>
      <w:r w:rsidRPr="009C1996">
        <w:rPr>
          <w:rFonts w:eastAsia="Times New Roman" w:cs="Times New Roman"/>
          <w:szCs w:val="24"/>
          <w:lang w:eastAsia="en-GB" w:bidi="ar-SA"/>
        </w:rPr>
        <w:t xml:space="preserve"> this must be accompanied by a payment of £500 to cover the costs of an oral hearing and will be refundable if the appeal is upheld</w:t>
      </w:r>
      <w:r w:rsidR="00A71892" w:rsidRPr="009C1996">
        <w:rPr>
          <w:rFonts w:eastAsia="Times New Roman" w:cs="Times New Roman"/>
          <w:szCs w:val="24"/>
          <w:lang w:eastAsia="en-GB" w:bidi="ar-SA"/>
        </w:rPr>
        <w:t>.</w:t>
      </w:r>
      <w:r w:rsidR="0059044E">
        <w:rPr>
          <w:rFonts w:eastAsia="Times New Roman" w:cs="Times New Roman"/>
          <w:szCs w:val="24"/>
          <w:lang w:eastAsia="en-GB" w:bidi="ar-SA"/>
        </w:rPr>
        <w:t xml:space="preserve">The decision of the </w:t>
      </w:r>
      <w:r>
        <w:rPr>
          <w:rFonts w:eastAsia="Times New Roman" w:cs="Times New Roman"/>
          <w:szCs w:val="24"/>
          <w:lang w:eastAsia="en-GB" w:bidi="ar-SA"/>
        </w:rPr>
        <w:t>Appea</w:t>
      </w:r>
      <w:r w:rsidR="004E4A8F">
        <w:rPr>
          <w:rFonts w:eastAsia="Times New Roman" w:cs="Times New Roman"/>
          <w:szCs w:val="24"/>
          <w:lang w:eastAsia="en-GB" w:bidi="ar-SA"/>
        </w:rPr>
        <w:t xml:space="preserve">l </w:t>
      </w:r>
      <w:r w:rsidR="0059044E">
        <w:rPr>
          <w:rFonts w:eastAsia="Times New Roman" w:cs="Times New Roman"/>
          <w:szCs w:val="24"/>
          <w:lang w:eastAsia="en-GB" w:bidi="ar-SA"/>
        </w:rPr>
        <w:t>Panel</w:t>
      </w:r>
      <w:r w:rsidR="004E4A8F">
        <w:rPr>
          <w:rFonts w:eastAsia="Times New Roman" w:cs="Times New Roman"/>
          <w:szCs w:val="24"/>
          <w:lang w:eastAsia="en-GB" w:bidi="ar-SA"/>
        </w:rPr>
        <w:t xml:space="preserve"> will be conveyed to</w:t>
      </w:r>
      <w:r>
        <w:rPr>
          <w:rFonts w:eastAsia="Times New Roman" w:cs="Times New Roman"/>
          <w:szCs w:val="24"/>
          <w:lang w:eastAsia="en-GB" w:bidi="ar-SA"/>
        </w:rPr>
        <w:t xml:space="preserve"> the Appellant within five days of the Hearing.</w:t>
      </w:r>
    </w:p>
    <w:p w14:paraId="28D9DA92" w14:textId="78BC5D00" w:rsidR="0033312D" w:rsidRDefault="0033312D" w:rsidP="0033312D">
      <w:r>
        <w:t xml:space="preserve">Where the original decision has been successfully appealed, the athlete originally selected, and any reserve, will be automatically de-selected. </w:t>
      </w:r>
    </w:p>
    <w:p w14:paraId="48A2EC77" w14:textId="77777777" w:rsidR="0033312D" w:rsidRDefault="0033312D" w:rsidP="0033312D">
      <w:pPr>
        <w:pStyle w:val="ListParagraph"/>
      </w:pPr>
    </w:p>
    <w:p w14:paraId="1788356D" w14:textId="1FAD9A99" w:rsidR="0033312D" w:rsidRPr="0033312D" w:rsidRDefault="0033312D" w:rsidP="0033312D">
      <w:r>
        <w:t>Where an at</w:t>
      </w:r>
      <w:r w:rsidR="00190982">
        <w:t xml:space="preserve">hlete is de-selected </w:t>
      </w:r>
      <w:r>
        <w:t xml:space="preserve">from consideration for selection, written reasons will be provided within 72 hours. </w:t>
      </w:r>
    </w:p>
    <w:p w14:paraId="3BCC7459" w14:textId="454A47EE" w:rsidR="00EF0746" w:rsidRDefault="0080641E" w:rsidP="00911ABD">
      <w:pPr>
        <w:spacing w:before="100" w:beforeAutospacing="1" w:after="100" w:afterAutospacing="1"/>
        <w:rPr>
          <w:rFonts w:eastAsia="Times New Roman" w:cs="Times New Roman"/>
          <w:szCs w:val="24"/>
          <w:lang w:eastAsia="en-GB" w:bidi="ar-SA"/>
        </w:rPr>
      </w:pPr>
      <w:r>
        <w:rPr>
          <w:rFonts w:eastAsia="Times New Roman" w:cs="Times New Roman"/>
          <w:szCs w:val="24"/>
          <w:lang w:eastAsia="en-GB" w:bidi="ar-SA"/>
        </w:rPr>
        <w:t>No further appeal will be permitted.</w:t>
      </w:r>
    </w:p>
    <w:p w14:paraId="1FE6B14E" w14:textId="5EEAC599" w:rsidR="00EF0746" w:rsidRDefault="00CE7768" w:rsidP="00EF0746">
      <w:pPr>
        <w:spacing w:before="100" w:beforeAutospacing="1" w:after="100" w:afterAutospacing="1"/>
        <w:jc w:val="center"/>
        <w:rPr>
          <w:rFonts w:eastAsia="Times New Roman" w:cs="Times New Roman"/>
          <w:szCs w:val="24"/>
          <w:lang w:eastAsia="en-GB" w:bidi="ar-SA"/>
        </w:rPr>
      </w:pPr>
      <w:r>
        <w:rPr>
          <w:rFonts w:eastAsia="Times New Roman" w:cs="Times New Roman"/>
          <w:szCs w:val="24"/>
          <w:lang w:eastAsia="en-GB" w:bidi="ar-SA"/>
        </w:rPr>
        <w:t>*****************</w:t>
      </w:r>
    </w:p>
    <w:p w14:paraId="6FAB6FA5" w14:textId="77777777" w:rsidR="00EF0746" w:rsidRPr="00EF0746" w:rsidRDefault="00EF0746" w:rsidP="00EF0746">
      <w:pPr>
        <w:spacing w:before="100" w:beforeAutospacing="1" w:after="100" w:afterAutospacing="1"/>
        <w:jc w:val="center"/>
        <w:rPr>
          <w:rFonts w:eastAsia="Times New Roman" w:cs="Times New Roman"/>
          <w:szCs w:val="24"/>
          <w:lang w:eastAsia="en-GB" w:bidi="ar-SA"/>
        </w:rPr>
      </w:pPr>
    </w:p>
    <w:p w14:paraId="7DCCEA21" w14:textId="77777777" w:rsidR="00EF0746" w:rsidRDefault="00EF0746" w:rsidP="00C75A66">
      <w:pPr>
        <w:rPr>
          <w:b/>
        </w:rPr>
      </w:pPr>
    </w:p>
    <w:p w14:paraId="0800B837" w14:textId="2C63676E" w:rsidR="00CD00F4" w:rsidRDefault="00CD00F4" w:rsidP="00C75A66">
      <w:pPr>
        <w:jc w:val="center"/>
        <w:rPr>
          <w:b/>
        </w:rPr>
      </w:pPr>
    </w:p>
    <w:p w14:paraId="7C83BE53" w14:textId="65296E69" w:rsidR="00F90323" w:rsidRDefault="00F90323" w:rsidP="00C75A66">
      <w:pPr>
        <w:jc w:val="center"/>
        <w:rPr>
          <w:b/>
        </w:rPr>
      </w:pPr>
    </w:p>
    <w:p w14:paraId="017DA085" w14:textId="77777777" w:rsidR="00F90323" w:rsidRDefault="00F90323" w:rsidP="00C75A66">
      <w:pPr>
        <w:jc w:val="center"/>
        <w:rPr>
          <w:b/>
        </w:rPr>
      </w:pPr>
    </w:p>
    <w:p w14:paraId="26DCB42F" w14:textId="77777777" w:rsidR="00CD00F4" w:rsidRDefault="00CD00F4" w:rsidP="00C75A66">
      <w:pPr>
        <w:jc w:val="center"/>
        <w:rPr>
          <w:b/>
        </w:rPr>
      </w:pPr>
    </w:p>
    <w:p w14:paraId="249D341F" w14:textId="77777777" w:rsidR="00CD00F4" w:rsidRDefault="00CD00F4" w:rsidP="00C75A66">
      <w:pPr>
        <w:jc w:val="center"/>
        <w:rPr>
          <w:b/>
        </w:rPr>
      </w:pPr>
    </w:p>
    <w:p w14:paraId="0858395E" w14:textId="7BF94371" w:rsidR="00C75A66" w:rsidRDefault="00C75A66" w:rsidP="00C75A66">
      <w:pPr>
        <w:jc w:val="center"/>
        <w:rPr>
          <w:b/>
        </w:rPr>
      </w:pPr>
      <w:r>
        <w:rPr>
          <w:b/>
        </w:rPr>
        <w:lastRenderedPageBreak/>
        <w:t>CLAY PIGEON SHOOTING ASSOCIATION</w:t>
      </w:r>
    </w:p>
    <w:p w14:paraId="3B9D9015" w14:textId="77777777" w:rsidR="00C75A66" w:rsidRDefault="00C75A66" w:rsidP="00C75A66"/>
    <w:p w14:paraId="26AD53AA" w14:textId="4D956740" w:rsidR="00C75A66" w:rsidRDefault="00C75A66" w:rsidP="001A6FC9">
      <w:pPr>
        <w:jc w:val="center"/>
        <w:rPr>
          <w:b/>
        </w:rPr>
      </w:pPr>
      <w:r>
        <w:rPr>
          <w:b/>
        </w:rPr>
        <w:t>DETAILED SELECTION INFORMATION</w:t>
      </w:r>
    </w:p>
    <w:p w14:paraId="626F7906" w14:textId="42E8697E" w:rsidR="00C75A66" w:rsidRDefault="00C75A66" w:rsidP="00C75A66"/>
    <w:p w14:paraId="6923CD0E" w14:textId="77777777" w:rsidR="000D0F02" w:rsidRDefault="000D0F02" w:rsidP="00C75A66"/>
    <w:p w14:paraId="6982B3F8" w14:textId="397D54EB" w:rsidR="00C75A66" w:rsidRDefault="00C75A66" w:rsidP="00C75A66">
      <w:pPr>
        <w:rPr>
          <w:b/>
        </w:rPr>
      </w:pPr>
      <w:r>
        <w:rPr>
          <w:b/>
        </w:rPr>
        <w:t xml:space="preserve">For: The England </w:t>
      </w:r>
      <w:r w:rsidR="00AE402B">
        <w:rPr>
          <w:b/>
        </w:rPr>
        <w:t xml:space="preserve">Clay Target Shooting </w:t>
      </w:r>
      <w:r>
        <w:rPr>
          <w:b/>
        </w:rPr>
        <w:t xml:space="preserve">Team </w:t>
      </w:r>
    </w:p>
    <w:p w14:paraId="563F144C" w14:textId="77777777" w:rsidR="00C75A66" w:rsidRDefault="00C75A66" w:rsidP="00C75A66">
      <w:pPr>
        <w:rPr>
          <w:b/>
        </w:rPr>
      </w:pPr>
    </w:p>
    <w:p w14:paraId="4CFA9454" w14:textId="400E71FD" w:rsidR="00C75A66" w:rsidRDefault="00C75A66" w:rsidP="00C75A66">
      <w:pPr>
        <w:rPr>
          <w:b/>
        </w:rPr>
      </w:pPr>
      <w:r>
        <w:rPr>
          <w:b/>
        </w:rPr>
        <w:t>Disciplines:  Olympic Skeet, Olympic Trap, and Double Trap with places for up to two men an</w:t>
      </w:r>
      <w:r w:rsidR="001A6FC9">
        <w:rPr>
          <w:b/>
        </w:rPr>
        <w:t xml:space="preserve">d two women </w:t>
      </w:r>
      <w:r w:rsidR="00AE402B">
        <w:rPr>
          <w:b/>
        </w:rPr>
        <w:t>in</w:t>
      </w:r>
      <w:r w:rsidR="001A6FC9">
        <w:rPr>
          <w:b/>
        </w:rPr>
        <w:t xml:space="preserve"> each discipline</w:t>
      </w:r>
      <w:r>
        <w:rPr>
          <w:b/>
        </w:rPr>
        <w:t xml:space="preserve">. Please note there </w:t>
      </w:r>
      <w:r w:rsidR="001A6FC9">
        <w:rPr>
          <w:b/>
        </w:rPr>
        <w:t>are</w:t>
      </w:r>
      <w:r>
        <w:rPr>
          <w:b/>
        </w:rPr>
        <w:t xml:space="preserve"> no pairs competition</w:t>
      </w:r>
      <w:r w:rsidR="001A6FC9">
        <w:rPr>
          <w:b/>
        </w:rPr>
        <w:t>s</w:t>
      </w:r>
      <w:r>
        <w:rPr>
          <w:b/>
        </w:rPr>
        <w:t xml:space="preserve">.  </w:t>
      </w:r>
    </w:p>
    <w:p w14:paraId="441949DC" w14:textId="77777777" w:rsidR="00C75A66" w:rsidRDefault="00C75A66" w:rsidP="00C75A66">
      <w:pPr>
        <w:rPr>
          <w:b/>
        </w:rPr>
      </w:pPr>
    </w:p>
    <w:p w14:paraId="1933539E" w14:textId="755B909C" w:rsidR="00C75A66" w:rsidRDefault="00AE402B" w:rsidP="00C75A66">
      <w:pPr>
        <w:rPr>
          <w:b/>
        </w:rPr>
      </w:pPr>
      <w:r>
        <w:rPr>
          <w:b/>
        </w:rPr>
        <w:t>Event</w:t>
      </w:r>
      <w:r w:rsidR="00C75A66">
        <w:rPr>
          <w:b/>
        </w:rPr>
        <w:t>: The Commonwealth Games 4</w:t>
      </w:r>
      <w:r w:rsidR="00C75A66">
        <w:rPr>
          <w:b/>
          <w:vertAlign w:val="superscript"/>
        </w:rPr>
        <w:t>th</w:t>
      </w:r>
      <w:r w:rsidR="00C75A66">
        <w:rPr>
          <w:b/>
        </w:rPr>
        <w:t xml:space="preserve"> – 15</w:t>
      </w:r>
      <w:r w:rsidR="00C75A66">
        <w:rPr>
          <w:b/>
          <w:vertAlign w:val="superscript"/>
        </w:rPr>
        <w:t>th</w:t>
      </w:r>
      <w:r w:rsidR="00C75A66">
        <w:rPr>
          <w:b/>
        </w:rPr>
        <w:t xml:space="preserve"> April 2018 to be held in the Gold Coast City, Australia</w:t>
      </w:r>
      <w:r w:rsidR="001A6FC9">
        <w:rPr>
          <w:b/>
        </w:rPr>
        <w:t>.</w:t>
      </w:r>
    </w:p>
    <w:p w14:paraId="611B8DF1" w14:textId="77777777" w:rsidR="00C75A66" w:rsidRDefault="00C75A66" w:rsidP="00C75A66">
      <w:pPr>
        <w:rPr>
          <w:b/>
        </w:rPr>
      </w:pPr>
    </w:p>
    <w:p w14:paraId="79214391" w14:textId="31B92A76" w:rsidR="00C75A66" w:rsidRPr="001A5F29" w:rsidRDefault="00C75A66" w:rsidP="00C75A66">
      <w:pPr>
        <w:rPr>
          <w:b/>
        </w:rPr>
      </w:pPr>
      <w:r>
        <w:t xml:space="preserve">This document contains details of performance criteria which will be considered during the selection process for the above event, and other information about this selection process.  It is to be read in conjunction with the document </w:t>
      </w:r>
      <w:r w:rsidR="000A3765">
        <w:t xml:space="preserve">above </w:t>
      </w:r>
      <w:r>
        <w:t xml:space="preserve">entitled </w:t>
      </w:r>
      <w:r w:rsidR="000A3765">
        <w:t>“</w:t>
      </w:r>
      <w:r>
        <w:t>General Selection and Appeals Procedure</w:t>
      </w:r>
      <w:r w:rsidR="001A5F29">
        <w:t xml:space="preserve"> for Commonwealth Games 2018</w:t>
      </w:r>
      <w:r w:rsidR="000A3765">
        <w:t>”</w:t>
      </w:r>
      <w:r>
        <w:t xml:space="preserve"> a copy of the current version of w</w:t>
      </w:r>
      <w:r w:rsidR="001A5F29">
        <w:t>hich is maintained on the CPSA</w:t>
      </w:r>
      <w:r>
        <w:t xml:space="preserve"> website. </w:t>
      </w:r>
    </w:p>
    <w:p w14:paraId="0C2A1CE5" w14:textId="77777777" w:rsidR="00C75A66" w:rsidRDefault="00C75A66" w:rsidP="00C75A66"/>
    <w:p w14:paraId="46A3438D" w14:textId="77777777" w:rsidR="00C75A66" w:rsidRDefault="00C75A66" w:rsidP="00C75A66"/>
    <w:p w14:paraId="00634135" w14:textId="77777777" w:rsidR="00C75A66" w:rsidRDefault="00C75A66" w:rsidP="005B220C">
      <w:pPr>
        <w:pStyle w:val="ListParagraph"/>
        <w:numPr>
          <w:ilvl w:val="0"/>
          <w:numId w:val="13"/>
        </w:numPr>
        <w:rPr>
          <w:b/>
        </w:rPr>
      </w:pPr>
      <w:r>
        <w:rPr>
          <w:b/>
        </w:rPr>
        <w:t>Performance Information</w:t>
      </w:r>
    </w:p>
    <w:p w14:paraId="7AC93E94" w14:textId="77777777" w:rsidR="00C75A66" w:rsidRDefault="00C75A66" w:rsidP="00C75A66">
      <w:pPr>
        <w:rPr>
          <w:b/>
        </w:rPr>
      </w:pPr>
    </w:p>
    <w:p w14:paraId="1572BA0B" w14:textId="53CD3275" w:rsidR="00C75A66" w:rsidRDefault="00C75A66" w:rsidP="00C75A66">
      <w:pPr>
        <w:rPr>
          <w:color w:val="FF0000"/>
        </w:rPr>
      </w:pPr>
      <w:r>
        <w:t>To be considered for selection an athlete must be eligible to shoot for England and will normally be required to have achieved, at least twice within the 2016 and 2017 s</w:t>
      </w:r>
      <w:r w:rsidR="00B74AE2">
        <w:t>election shoots</w:t>
      </w:r>
      <w:r>
        <w:t>, the Minimum Consideration Scores (“MCS”) set out below</w:t>
      </w:r>
      <w:r>
        <w:rPr>
          <w:color w:val="FF0000"/>
        </w:rPr>
        <w:t xml:space="preserve"> </w:t>
      </w:r>
    </w:p>
    <w:p w14:paraId="6D57E6AD" w14:textId="77777777" w:rsidR="00C75A66" w:rsidRDefault="00C75A66" w:rsidP="00C75A66">
      <w:pPr>
        <w:pStyle w:val="NoSpacing"/>
        <w:rPr>
          <w:b/>
        </w:rPr>
      </w:pPr>
    </w:p>
    <w:p w14:paraId="60395AE7" w14:textId="77777777" w:rsidR="00C75A66" w:rsidRDefault="00C75A66" w:rsidP="00C75A66">
      <w:pPr>
        <w:pStyle w:val="NoSpacing"/>
        <w:rPr>
          <w:b/>
        </w:rPr>
      </w:pPr>
      <w:r>
        <w:rPr>
          <w:b/>
        </w:rPr>
        <w:t>Minimum Consideration Score</w:t>
      </w:r>
    </w:p>
    <w:p w14:paraId="13614B07" w14:textId="77777777" w:rsidR="00C75A66" w:rsidRDefault="00C75A66" w:rsidP="00C75A66">
      <w:pPr>
        <w:pStyle w:val="NoSpacing"/>
      </w:pPr>
      <w:r>
        <w:rPr>
          <w:b/>
        </w:rPr>
        <w:t>OSK</w:t>
      </w:r>
      <w:r>
        <w:tab/>
        <w:t>Men:</w:t>
      </w:r>
      <w:r>
        <w:tab/>
      </w:r>
      <w:r>
        <w:tab/>
        <w:t>117</w:t>
      </w:r>
      <w:r>
        <w:tab/>
      </w:r>
      <w:r>
        <w:rPr>
          <w:b/>
        </w:rPr>
        <w:t>OTR</w:t>
      </w:r>
      <w:r>
        <w:tab/>
        <w:t>Men:</w:t>
      </w:r>
      <w:r>
        <w:tab/>
      </w:r>
      <w:r>
        <w:tab/>
        <w:t>117</w:t>
      </w:r>
      <w:r>
        <w:tab/>
      </w:r>
      <w:r>
        <w:rPr>
          <w:b/>
        </w:rPr>
        <w:t>DTR</w:t>
      </w:r>
      <w:r>
        <w:t>:</w:t>
      </w:r>
      <w:r>
        <w:tab/>
        <w:t>Men:</w:t>
      </w:r>
      <w:r>
        <w:tab/>
      </w:r>
      <w:r>
        <w:tab/>
        <w:t>138</w:t>
      </w:r>
    </w:p>
    <w:p w14:paraId="0C4C9D4D" w14:textId="35D7DD98" w:rsidR="000132C6" w:rsidRPr="00F90323" w:rsidRDefault="000132C6" w:rsidP="000132C6">
      <w:pPr>
        <w:pStyle w:val="NoSpacing"/>
        <w:ind w:left="2880" w:hanging="2160"/>
      </w:pPr>
      <w:r>
        <w:t xml:space="preserve">Women:            </w:t>
      </w:r>
      <w:r w:rsidR="00C75A66">
        <w:t>67</w:t>
      </w:r>
      <w:r w:rsidR="00C75A66">
        <w:tab/>
      </w:r>
      <w:r w:rsidR="00C75A66">
        <w:tab/>
        <w:t>Women:</w:t>
      </w:r>
      <w:r w:rsidR="00C75A66">
        <w:tab/>
      </w:r>
      <w:r>
        <w:t xml:space="preserve">  </w:t>
      </w:r>
      <w:r w:rsidR="00C75A66">
        <w:t>68</w:t>
      </w:r>
      <w:r w:rsidR="00C75A66">
        <w:tab/>
      </w:r>
      <w:r w:rsidR="00C75A66">
        <w:tab/>
        <w:t>Women:</w:t>
      </w:r>
      <w:r>
        <w:tab/>
      </w:r>
      <w:r w:rsidR="00AB3E2A" w:rsidRPr="00F90323">
        <w:t>106/</w:t>
      </w:r>
      <w:r w:rsidRPr="00F90323">
        <w:t>120</w:t>
      </w:r>
      <w:r w:rsidR="00AA304B" w:rsidRPr="00F90323">
        <w:t>*</w:t>
      </w:r>
      <w:r w:rsidRPr="00F90323">
        <w:t xml:space="preserve"> or </w:t>
      </w:r>
    </w:p>
    <w:p w14:paraId="16880FBB" w14:textId="355CE44A" w:rsidR="00C75A66" w:rsidRPr="00F90323" w:rsidRDefault="000132C6" w:rsidP="000132C6">
      <w:pPr>
        <w:pStyle w:val="NoSpacing"/>
        <w:ind w:left="2880" w:hanging="2160"/>
      </w:pPr>
      <w:r w:rsidRPr="00F90323">
        <w:t xml:space="preserve">                                                                                                                        132/150</w:t>
      </w:r>
      <w:r w:rsidR="00AA304B" w:rsidRPr="00F90323">
        <w:t>*</w:t>
      </w:r>
    </w:p>
    <w:p w14:paraId="5AF3B66B" w14:textId="273B6376" w:rsidR="00C75A66" w:rsidRDefault="00AA304B" w:rsidP="00AA304B">
      <w:r w:rsidRPr="00F90323">
        <w:t>*</w:t>
      </w:r>
      <w:r w:rsidR="00287124" w:rsidRPr="00F90323">
        <w:t xml:space="preserve">Competition format </w:t>
      </w:r>
      <w:r w:rsidR="00F90323" w:rsidRPr="00F90323">
        <w:t xml:space="preserve">(number of targets) </w:t>
      </w:r>
      <w:r w:rsidR="00287124" w:rsidRPr="00F90323">
        <w:t>t</w:t>
      </w:r>
      <w:r w:rsidRPr="00F90323">
        <w:t>o be decided by the host shooting ground.</w:t>
      </w:r>
    </w:p>
    <w:p w14:paraId="15988C13" w14:textId="77777777" w:rsidR="00AA304B" w:rsidRDefault="00AA304B" w:rsidP="00C75A66"/>
    <w:p w14:paraId="52A9FBEA" w14:textId="77777777" w:rsidR="00C75A66" w:rsidRDefault="00C75A66" w:rsidP="00C75A66">
      <w:r>
        <w:rPr>
          <w:b/>
        </w:rPr>
        <w:t>Qualifying Competitions for MCS.</w:t>
      </w:r>
      <w:r>
        <w:t xml:space="preserve"> </w:t>
      </w:r>
    </w:p>
    <w:p w14:paraId="440500C5" w14:textId="3D747397" w:rsidR="00C75A66" w:rsidRDefault="00C75A66" w:rsidP="00C75A66">
      <w:r>
        <w:t xml:space="preserve">Great Britain team </w:t>
      </w:r>
      <w:r w:rsidR="00A95BED">
        <w:t xml:space="preserve">domestic </w:t>
      </w:r>
      <w:r>
        <w:t xml:space="preserve">selection shoots held in 2016 and CPSA designated Commonwealth Games Selection Shoots as stated on the CPSA Calendar for 2017. </w:t>
      </w:r>
    </w:p>
    <w:p w14:paraId="0EFB622E" w14:textId="77777777" w:rsidR="00C75A66" w:rsidRDefault="00C75A66" w:rsidP="00C75A66"/>
    <w:p w14:paraId="5CF245AB" w14:textId="77777777" w:rsidR="00C75A66" w:rsidRDefault="00C75A66" w:rsidP="005B220C">
      <w:pPr>
        <w:pStyle w:val="ListParagraph"/>
        <w:numPr>
          <w:ilvl w:val="0"/>
          <w:numId w:val="13"/>
        </w:numPr>
        <w:rPr>
          <w:b/>
        </w:rPr>
      </w:pPr>
      <w:r>
        <w:rPr>
          <w:b/>
        </w:rPr>
        <w:t>Selection Shoots</w:t>
      </w:r>
    </w:p>
    <w:p w14:paraId="55678B7C" w14:textId="77777777" w:rsidR="00C75A66" w:rsidRDefault="00C75A66" w:rsidP="00C75A66"/>
    <w:p w14:paraId="4FE76AFE" w14:textId="719A93BF" w:rsidR="00D67910" w:rsidRDefault="00C75A66" w:rsidP="00D67910">
      <w:r>
        <w:t>Those wishing to be considered for selection will be expected to attend the four</w:t>
      </w:r>
      <w:r w:rsidR="00E37392">
        <w:t xml:space="preserve"> (six for DT</w:t>
      </w:r>
      <w:r w:rsidR="00C50B58">
        <w:t>R</w:t>
      </w:r>
      <w:r w:rsidR="00E37392">
        <w:t>)</w:t>
      </w:r>
      <w:r w:rsidR="007523C3">
        <w:t xml:space="preserve"> </w:t>
      </w:r>
      <w:r w:rsidR="00B74AE2">
        <w:t>CPSA designated Commonwealth Games Selection Shoots set out in the official CPSA C</w:t>
      </w:r>
      <w:r>
        <w:t>alendar</w:t>
      </w:r>
      <w:r w:rsidR="00B74AE2" w:rsidRPr="00B74AE2">
        <w:t xml:space="preserve"> </w:t>
      </w:r>
      <w:r w:rsidR="00B74AE2">
        <w:t>for 2017</w:t>
      </w:r>
      <w:r>
        <w:t xml:space="preserve">. Points will be awarded in the qualifying rounds by reference to the High Gun score in that competition, </w:t>
      </w:r>
      <w:r w:rsidR="00B74AE2">
        <w:t>e.g.</w:t>
      </w:r>
      <w:r>
        <w:t xml:space="preserve"> a shooter recording 115, where the High Gun score is 120, will score 5 points. Shooters who </w:t>
      </w:r>
      <w:r w:rsidR="00BE0C36">
        <w:t>progress to</w:t>
      </w:r>
      <w:r>
        <w:t xml:space="preserve"> the semi-final</w:t>
      </w:r>
      <w:r w:rsidR="00BE0C36">
        <w:t>/final</w:t>
      </w:r>
      <w:r>
        <w:t xml:space="preserve"> will then be awarded ‘minus points</w:t>
      </w:r>
      <w:r w:rsidR="00BE0C36">
        <w:t>’</w:t>
      </w:r>
      <w:r>
        <w:t xml:space="preserve"> based on the</w:t>
      </w:r>
      <w:r w:rsidR="00BE0C36">
        <w:t>ir position in the semi-final/</w:t>
      </w:r>
      <w:r>
        <w:t>final using the contemporary system operated by the BICTSF.</w:t>
      </w:r>
      <w:r w:rsidR="00D67910" w:rsidRPr="00D67910">
        <w:t xml:space="preserve"> </w:t>
      </w:r>
    </w:p>
    <w:p w14:paraId="66C5ED0E" w14:textId="77777777" w:rsidR="00C75847" w:rsidRDefault="00C75847" w:rsidP="00D67910"/>
    <w:p w14:paraId="0D9B53D4" w14:textId="379418C4" w:rsidR="00C75A66" w:rsidRDefault="00C75A66" w:rsidP="00C75A66">
      <w:r>
        <w:t xml:space="preserve">An England </w:t>
      </w:r>
      <w:r w:rsidR="00B74AE2">
        <w:t xml:space="preserve">Team </w:t>
      </w:r>
      <w:r>
        <w:t xml:space="preserve">ranking table will be produced and updated after each selection shoot. The best </w:t>
      </w:r>
      <w:r w:rsidR="00D67910">
        <w:t xml:space="preserve">three </w:t>
      </w:r>
      <w:r w:rsidR="00FF05C8">
        <w:t>ex</w:t>
      </w:r>
      <w:r w:rsidR="00D67910">
        <w:t xml:space="preserve"> four scores to ultimately count (four </w:t>
      </w:r>
      <w:r w:rsidR="00FF05C8">
        <w:t>ex six for DT</w:t>
      </w:r>
      <w:r w:rsidR="00C50B58">
        <w:t>R</w:t>
      </w:r>
      <w:r w:rsidR="00FF05C8">
        <w:t>). No substitution scores w</w:t>
      </w:r>
      <w:r w:rsidR="00C75847">
        <w:t>ill be allowed in place of the s</w:t>
      </w:r>
      <w:r w:rsidR="00FF05C8">
        <w:t xml:space="preserve">election </w:t>
      </w:r>
      <w:r w:rsidR="00C75847">
        <w:t>s</w:t>
      </w:r>
      <w:r>
        <w:t xml:space="preserve">hoots. </w:t>
      </w:r>
    </w:p>
    <w:p w14:paraId="3542F319" w14:textId="77777777" w:rsidR="001F54A6" w:rsidRDefault="001F54A6" w:rsidP="00C75A66"/>
    <w:p w14:paraId="1AEBAD81" w14:textId="022DB6C6" w:rsidR="00C75A66" w:rsidRDefault="00C75A66" w:rsidP="00C75A66">
      <w:r>
        <w:lastRenderedPageBreak/>
        <w:t xml:space="preserve">Those having achieved at least two Minimum Consideration Scores (paragraph 1) in the qualifying shoots stated in Section 1 of this document will be considered first and their respective positions in the England ranking table will then be used to determine selection. If there are not two who have achieved the requisite two MCSs, those with one MCS will be considered next and an MCS recorded in 2017 will take precedence over </w:t>
      </w:r>
      <w:r w:rsidR="00BE0C36">
        <w:t xml:space="preserve">one from </w:t>
      </w:r>
      <w:r>
        <w:t>2016</w:t>
      </w:r>
      <w:r w:rsidR="00CE1F4D">
        <w:t>.</w:t>
      </w:r>
    </w:p>
    <w:p w14:paraId="5E6BFE43" w14:textId="77777777" w:rsidR="00C75A66" w:rsidRDefault="00C75A66" w:rsidP="00C75A66"/>
    <w:p w14:paraId="489C3483" w14:textId="40ABE274" w:rsidR="00475232" w:rsidRDefault="00C75A66" w:rsidP="00475232">
      <w:r>
        <w:t xml:space="preserve">In the event of two or more shooters </w:t>
      </w:r>
      <w:r w:rsidR="00475232">
        <w:t>being tied</w:t>
      </w:r>
      <w:r>
        <w:t xml:space="preserve"> on an identical number of points after the fourth selection shoot a shoot-off will take place using the contemporary ISSF Finals procedure. If all tied shooters are present the shoot-off will follow immediately after the GB Selection Shoot Finals. In the event of all the tied shooters being participants in the GB Selection Shoot Finals then that same Final will be used. </w:t>
      </w:r>
    </w:p>
    <w:p w14:paraId="1D1B51C9" w14:textId="77777777" w:rsidR="00330C4E" w:rsidRDefault="00330C4E" w:rsidP="00475232"/>
    <w:p w14:paraId="0B5442F8" w14:textId="2D21F2E6" w:rsidR="00475232" w:rsidRDefault="00475232" w:rsidP="00475232">
      <w:r>
        <w:t>If one or more shooters tied on point</w:t>
      </w:r>
      <w:r w:rsidR="00077A7C">
        <w:t>s are not present at the final selection s</w:t>
      </w:r>
      <w:r>
        <w:t>hoot the scores from the English Open/selection shoot of all shooters in tied contention will be used to determine the team place(s) in question.</w:t>
      </w:r>
    </w:p>
    <w:p w14:paraId="3E1A88A4" w14:textId="1DF799AF" w:rsidR="00C75A66" w:rsidRDefault="00C75A66" w:rsidP="00C75A66"/>
    <w:p w14:paraId="1AF8E408" w14:textId="77777777" w:rsidR="00C75A66" w:rsidRDefault="00C75A66" w:rsidP="005B220C">
      <w:pPr>
        <w:pStyle w:val="ListParagraph"/>
        <w:numPr>
          <w:ilvl w:val="0"/>
          <w:numId w:val="13"/>
        </w:numPr>
        <w:rPr>
          <w:b/>
        </w:rPr>
      </w:pPr>
      <w:r>
        <w:rPr>
          <w:b/>
        </w:rPr>
        <w:t>Applications</w:t>
      </w:r>
    </w:p>
    <w:p w14:paraId="5950C253" w14:textId="77777777" w:rsidR="00C75A66" w:rsidRDefault="00C75A66" w:rsidP="00C75A66">
      <w:pPr>
        <w:rPr>
          <w:b/>
        </w:rPr>
      </w:pPr>
    </w:p>
    <w:p w14:paraId="0A3BC592" w14:textId="77777777" w:rsidR="00C75A66" w:rsidRDefault="00C75A66" w:rsidP="00C75A66">
      <w:r>
        <w:t>Applications to be considered for selection should be made on the forms which can be downloaded from the CPSA website. Application should only be made by shooters who are available to attend the Commonwealth Games on the dates shown above</w:t>
      </w:r>
      <w:r>
        <w:rPr>
          <w:color w:val="FF0000"/>
        </w:rPr>
        <w:t xml:space="preserve">. </w:t>
      </w:r>
      <w:r>
        <w:t xml:space="preserve">Those selected will also be expected to attend any pre-event training that may reasonably be required. </w:t>
      </w:r>
    </w:p>
    <w:p w14:paraId="3217163B" w14:textId="77777777" w:rsidR="00C75A66" w:rsidRDefault="00C75A66" w:rsidP="00C75A66"/>
    <w:p w14:paraId="721313D1" w14:textId="45F11CDE" w:rsidR="00C75A66" w:rsidRDefault="00C75A66" w:rsidP="00C75A66">
      <w:r>
        <w:t>A shooter may only apply for selection in one discipline.</w:t>
      </w:r>
    </w:p>
    <w:p w14:paraId="60EC2DD0" w14:textId="77777777" w:rsidR="00C75A66" w:rsidRDefault="00C75A66" w:rsidP="00C75A66"/>
    <w:p w14:paraId="5FA66C30" w14:textId="77777777" w:rsidR="00C75A66" w:rsidRDefault="00C75A66" w:rsidP="005B220C">
      <w:pPr>
        <w:pStyle w:val="ListParagraph"/>
        <w:numPr>
          <w:ilvl w:val="0"/>
          <w:numId w:val="13"/>
        </w:numPr>
        <w:rPr>
          <w:b/>
        </w:rPr>
      </w:pPr>
      <w:r>
        <w:rPr>
          <w:b/>
        </w:rPr>
        <w:t>Timing of the Selection Process</w:t>
      </w:r>
    </w:p>
    <w:p w14:paraId="0E914F4C" w14:textId="77777777" w:rsidR="00C75A66" w:rsidRDefault="00C75A66" w:rsidP="00C75A66">
      <w:pPr>
        <w:rPr>
          <w:b/>
        </w:rPr>
      </w:pPr>
    </w:p>
    <w:p w14:paraId="779BD2A0" w14:textId="31D7A5E6" w:rsidR="00C75A66" w:rsidRDefault="00C75A66" w:rsidP="00C75A66">
      <w:r>
        <w:t xml:space="preserve">The deadline for receipt of applications by the CPSA is </w:t>
      </w:r>
      <w:r w:rsidR="00757801">
        <w:t xml:space="preserve">5pm on </w:t>
      </w:r>
      <w:r>
        <w:t>30</w:t>
      </w:r>
      <w:r>
        <w:rPr>
          <w:vertAlign w:val="superscript"/>
        </w:rPr>
        <w:t>th</w:t>
      </w:r>
      <w:r>
        <w:t xml:space="preserve"> September 2017</w:t>
      </w:r>
      <w:r>
        <w:rPr>
          <w:b/>
        </w:rPr>
        <w:t xml:space="preserve">. </w:t>
      </w:r>
      <w:r w:rsidR="00757801" w:rsidRPr="00757801">
        <w:t xml:space="preserve">No applications received after </w:t>
      </w:r>
      <w:r w:rsidR="00757801">
        <w:t xml:space="preserve">the deadline will be considered. </w:t>
      </w:r>
      <w:r w:rsidRPr="00757801">
        <w:t>Application Forms should be sent to the CPSA’s Chief</w:t>
      </w:r>
      <w:r>
        <w:t xml:space="preserve"> Executive, Nick Fellows, by post (addressed to Clay Pigeon Shooting Association Ltd, Edmonton House, Bisley Camp, Brookwood, Woking, Surrey GU24 0NP), or by email ( </w:t>
      </w:r>
      <w:hyperlink r:id="rId8" w:history="1">
        <w:r>
          <w:rPr>
            <w:rStyle w:val="Hyperlink"/>
          </w:rPr>
          <w:t>nick@cpsa.co.uk</w:t>
        </w:r>
      </w:hyperlink>
      <w:r>
        <w:t xml:space="preserve"> ). Acknowledgment of receipt will be given promptly. If no such acknowledgment is received the applicant should make enquiries.  Responsibility for ensuring that application forms are received by the CPSA rests entirely with the applicant </w:t>
      </w:r>
    </w:p>
    <w:p w14:paraId="2FEC30EC" w14:textId="77777777" w:rsidR="00C75A66" w:rsidRDefault="00C75A66" w:rsidP="00C75A66"/>
    <w:p w14:paraId="131D9DB0" w14:textId="530A5ACC" w:rsidR="00C75A66" w:rsidRDefault="00C75A66" w:rsidP="00C75A66">
      <w:pPr>
        <w:rPr>
          <w:b/>
        </w:rPr>
      </w:pPr>
      <w:r>
        <w:t xml:space="preserve">The outcome of the CPSA selection will be announced </w:t>
      </w:r>
      <w:r w:rsidR="00757801">
        <w:t>no later than</w:t>
      </w:r>
      <w:r>
        <w:rPr>
          <w:b/>
        </w:rPr>
        <w:t xml:space="preserve"> </w:t>
      </w:r>
      <w:r>
        <w:t>6</w:t>
      </w:r>
      <w:r>
        <w:rPr>
          <w:vertAlign w:val="superscript"/>
        </w:rPr>
        <w:t>th</w:t>
      </w:r>
      <w:r>
        <w:t xml:space="preserve"> October 2017.</w:t>
      </w:r>
    </w:p>
    <w:p w14:paraId="46330CB9" w14:textId="2E49D45D" w:rsidR="00C75A66" w:rsidRDefault="00C75A66" w:rsidP="00757801"/>
    <w:p w14:paraId="2F7BFEC8" w14:textId="77777777" w:rsidR="00C75A66" w:rsidRDefault="00C75A66" w:rsidP="005B220C">
      <w:pPr>
        <w:pStyle w:val="ListParagraph"/>
        <w:numPr>
          <w:ilvl w:val="0"/>
          <w:numId w:val="13"/>
        </w:numPr>
        <w:rPr>
          <w:b/>
        </w:rPr>
      </w:pPr>
      <w:r>
        <w:rPr>
          <w:b/>
        </w:rPr>
        <w:t xml:space="preserve">Ratification </w:t>
      </w:r>
    </w:p>
    <w:p w14:paraId="42EA15DF" w14:textId="77777777" w:rsidR="00C75A66" w:rsidRDefault="00C75A66" w:rsidP="00C75A66">
      <w:pPr>
        <w:rPr>
          <w:b/>
        </w:rPr>
      </w:pPr>
    </w:p>
    <w:p w14:paraId="2955F656" w14:textId="77777777" w:rsidR="00C75A66" w:rsidRDefault="00C75A66" w:rsidP="00C75A66">
      <w:r>
        <w:t xml:space="preserve">All selections made by the CPSA must be viewed as provisional, as they will be subject to ratification by the English Target Shooting Federation and then Commonwealth Games England, and must remain confidential until the team announcement is made by Commonwealth Games England. </w:t>
      </w:r>
    </w:p>
    <w:p w14:paraId="61D8116A" w14:textId="77777777" w:rsidR="00C75A66" w:rsidRDefault="00C75A66" w:rsidP="00C75A66"/>
    <w:p w14:paraId="3920F6FC" w14:textId="767EA8D6" w:rsidR="00C75A66" w:rsidRDefault="00C75A66" w:rsidP="005802E9">
      <w:r>
        <w:t>Please note Commonwealth Games England may place a restriction on the number of entries from any sport and not all nominations made to CGE may be accepted for final team selection. No appeal against ETSF or Commonwealth Games England selections will be allowed.</w:t>
      </w:r>
    </w:p>
    <w:p w14:paraId="7420069C" w14:textId="77777777" w:rsidR="005802E9" w:rsidRDefault="005802E9" w:rsidP="005802E9"/>
    <w:p w14:paraId="7225F0D2" w14:textId="70AC63FF" w:rsidR="00757801" w:rsidRDefault="00757801" w:rsidP="00243542">
      <w:pPr>
        <w:pStyle w:val="ListParagraph"/>
      </w:pPr>
    </w:p>
    <w:p w14:paraId="225CCC1A" w14:textId="16FC2991" w:rsidR="00E2170D" w:rsidRPr="00243542" w:rsidRDefault="00243542" w:rsidP="00E2170D">
      <w:pPr>
        <w:pStyle w:val="ListParagraph"/>
        <w:jc w:val="center"/>
      </w:pPr>
      <w:r>
        <w:t>******************</w:t>
      </w:r>
    </w:p>
    <w:sectPr w:rsidR="00E2170D" w:rsidRPr="00243542" w:rsidSect="0075780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247" w:bottom="1247" w:left="1440" w:header="709" w:footer="709" w:gutter="0"/>
      <w:paperSrc w:first="15" w:other="15"/>
      <w:pgNumType w:start="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6E2C5" w14:textId="77777777" w:rsidR="0033118F" w:rsidRDefault="0033118F" w:rsidP="00885A9A">
      <w:r>
        <w:separator/>
      </w:r>
    </w:p>
  </w:endnote>
  <w:endnote w:type="continuationSeparator" w:id="0">
    <w:p w14:paraId="6326A0F6" w14:textId="77777777" w:rsidR="0033118F" w:rsidRDefault="0033118F" w:rsidP="0088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40CB" w14:textId="77777777" w:rsidR="00C04367" w:rsidRDefault="00C04367" w:rsidP="00633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DF5F85" w14:textId="77777777" w:rsidR="00C04367" w:rsidRDefault="00C04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0D30" w14:textId="77777777" w:rsidR="00C04367" w:rsidRDefault="00C04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854D" w14:textId="77777777" w:rsidR="00C04367" w:rsidRDefault="00C04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3976" w14:textId="77777777" w:rsidR="0033118F" w:rsidRDefault="0033118F" w:rsidP="00885A9A">
      <w:r>
        <w:separator/>
      </w:r>
    </w:p>
  </w:footnote>
  <w:footnote w:type="continuationSeparator" w:id="0">
    <w:p w14:paraId="0105009F" w14:textId="77777777" w:rsidR="0033118F" w:rsidRDefault="0033118F" w:rsidP="0088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C4C05" w14:textId="77777777" w:rsidR="00C04367" w:rsidRDefault="00C04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831C" w14:textId="77777777" w:rsidR="00C04367" w:rsidRDefault="00C04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58B6" w14:textId="77777777" w:rsidR="00C04367" w:rsidRDefault="00C04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E7FF53"/>
    <w:multiLevelType w:val="multilevel"/>
    <w:tmpl w:val="6406BF4A"/>
    <w:lvl w:ilvl="0">
      <w:start w:val="1"/>
      <w:numFmt w:val="bullet"/>
      <w:pStyle w:val="HBSBullet1"/>
      <w:lvlText w:val=""/>
      <w:lvlJc w:val="left"/>
      <w:pPr>
        <w:tabs>
          <w:tab w:val="num" w:pos="720"/>
        </w:tabs>
        <w:ind w:left="720" w:hanging="72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HBSBullet2"/>
      <w:lvlText w:val=""/>
      <w:lvlJc w:val="left"/>
      <w:pPr>
        <w:tabs>
          <w:tab w:val="num" w:pos="720"/>
        </w:tabs>
        <w:ind w:left="720" w:hanging="72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HBSBullet3"/>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HBSBullet4"/>
      <w:lvlText w:val=""/>
      <w:lvlJc w:val="left"/>
      <w:pPr>
        <w:tabs>
          <w:tab w:val="num" w:pos="2517"/>
        </w:tabs>
        <w:ind w:left="2517" w:hanging="1077"/>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4253"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8640" w:hanging="360"/>
      </w:pPr>
      <w:rPr>
        <w:rFonts w:ascii="Wingdings" w:hAnsi="Wingding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9360" w:hanging="36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10080" w:hanging="360"/>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10800" w:hanging="360"/>
      </w:pPr>
      <w:rPr>
        <w:rFonts w:ascii="Wingdings" w:hAnsi="Wingding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C26D59"/>
    <w:multiLevelType w:val="hybridMultilevel"/>
    <w:tmpl w:val="D3A8847A"/>
    <w:lvl w:ilvl="0" w:tplc="AF5E2E4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70AF3"/>
    <w:multiLevelType w:val="hybridMultilevel"/>
    <w:tmpl w:val="6778BF62"/>
    <w:lvl w:ilvl="0" w:tplc="2EB8CA22">
      <w:start w:val="1"/>
      <w:numFmt w:val="cardinalText"/>
      <w:pStyle w:val="Appendi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5226C"/>
    <w:multiLevelType w:val="hybridMultilevel"/>
    <w:tmpl w:val="659EF104"/>
    <w:lvl w:ilvl="0" w:tplc="D0FE36CE">
      <w:start w:val="1"/>
      <w:numFmt w:val="ordinalText"/>
      <w:pStyle w:val="Schedule"/>
      <w:lvlText w:val="The %1 Schedule"/>
      <w:lvlJc w:val="left"/>
      <w:pPr>
        <w:ind w:left="5606"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32BF188E"/>
    <w:multiLevelType w:val="hybridMultilevel"/>
    <w:tmpl w:val="32B8311A"/>
    <w:lvl w:ilvl="0" w:tplc="2D6CFA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B849B0"/>
    <w:multiLevelType w:val="hybridMultilevel"/>
    <w:tmpl w:val="831E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8253B"/>
    <w:multiLevelType w:val="hybridMultilevel"/>
    <w:tmpl w:val="0C2A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867B3"/>
    <w:multiLevelType w:val="hybridMultilevel"/>
    <w:tmpl w:val="BE7ABEEA"/>
    <w:lvl w:ilvl="0" w:tplc="9EB27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54C46"/>
    <w:multiLevelType w:val="hybridMultilevel"/>
    <w:tmpl w:val="750E0C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23C6735"/>
    <w:multiLevelType w:val="multilevel"/>
    <w:tmpl w:val="84C2B004"/>
    <w:lvl w:ilvl="0">
      <w:start w:val="1"/>
      <w:numFmt w:val="decimal"/>
      <w:pStyle w:val="HBSScheduleLevel1"/>
      <w:lvlText w:val="%1."/>
      <w:lvlJc w:val="left"/>
      <w:pPr>
        <w:tabs>
          <w:tab w:val="num" w:pos="720"/>
        </w:tabs>
        <w:ind w:left="72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ScheduleLevel2"/>
      <w:lvlText w:val="%1.%2"/>
      <w:lvlJc w:val="left"/>
      <w:pPr>
        <w:tabs>
          <w:tab w:val="num" w:pos="720"/>
        </w:tabs>
        <w:ind w:left="72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ScheduleLevel3"/>
      <w:lvlText w:val="%1.%2.%3"/>
      <w:lvlJc w:val="left"/>
      <w:pPr>
        <w:tabs>
          <w:tab w:val="num" w:pos="1440"/>
        </w:tabs>
        <w:ind w:left="144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ScheduleLevel4"/>
      <w:lvlText w:val="%1.%2.%3.%4"/>
      <w:lvlJc w:val="left"/>
      <w:pPr>
        <w:tabs>
          <w:tab w:val="num" w:pos="2517"/>
        </w:tabs>
        <w:ind w:left="2517" w:hanging="10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5F65A7"/>
    <w:multiLevelType w:val="multilevel"/>
    <w:tmpl w:val="B3242122"/>
    <w:lvl w:ilvl="0">
      <w:start w:val="1"/>
      <w:numFmt w:val="decimal"/>
      <w:pStyle w:val="HBSLevel1"/>
      <w:lvlText w:val="%1."/>
      <w:lvlJc w:val="left"/>
      <w:pPr>
        <w:tabs>
          <w:tab w:val="num" w:pos="720"/>
        </w:tabs>
        <w:ind w:left="720" w:hanging="720"/>
      </w:pPr>
      <w:rPr>
        <w:rFonts w:ascii="Times New Roman" w:hAnsi="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517"/>
        </w:tabs>
        <w:ind w:left="2517" w:hanging="107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3600"/>
        </w:tabs>
        <w:ind w:left="3600" w:hanging="1083"/>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4E04456"/>
    <w:multiLevelType w:val="hybridMultilevel"/>
    <w:tmpl w:val="C0609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B8434A"/>
    <w:multiLevelType w:val="hybridMultilevel"/>
    <w:tmpl w:val="91CCE440"/>
    <w:lvl w:ilvl="0" w:tplc="CB783912">
      <w:start w:val="1"/>
      <w:numFmt w:val="bullet"/>
      <w:pStyle w:val="HBSBulletPoint"/>
      <w:lvlText w:val=""/>
      <w:lvlJc w:val="left"/>
      <w:pPr>
        <w:ind w:left="720" w:hanging="360"/>
      </w:pPr>
      <w:rPr>
        <w:rFonts w:ascii="Symbol" w:hAnsi="Symbol" w:hint="default"/>
      </w:rPr>
    </w:lvl>
    <w:lvl w:ilvl="1" w:tplc="F052FD28" w:tentative="1">
      <w:start w:val="1"/>
      <w:numFmt w:val="bullet"/>
      <w:lvlText w:val="o"/>
      <w:lvlJc w:val="left"/>
      <w:pPr>
        <w:ind w:left="1440" w:hanging="360"/>
      </w:pPr>
      <w:rPr>
        <w:rFonts w:ascii="Courier New" w:hAnsi="Courier New" w:cs="Courier New" w:hint="default"/>
      </w:rPr>
    </w:lvl>
    <w:lvl w:ilvl="2" w:tplc="9D74029E" w:tentative="1">
      <w:start w:val="1"/>
      <w:numFmt w:val="bullet"/>
      <w:lvlText w:val=""/>
      <w:lvlJc w:val="left"/>
      <w:pPr>
        <w:ind w:left="2160" w:hanging="360"/>
      </w:pPr>
      <w:rPr>
        <w:rFonts w:ascii="Wingdings" w:hAnsi="Wingdings" w:hint="default"/>
      </w:rPr>
    </w:lvl>
    <w:lvl w:ilvl="3" w:tplc="E38E5324" w:tentative="1">
      <w:start w:val="1"/>
      <w:numFmt w:val="bullet"/>
      <w:lvlText w:val=""/>
      <w:lvlJc w:val="left"/>
      <w:pPr>
        <w:ind w:left="2880" w:hanging="360"/>
      </w:pPr>
      <w:rPr>
        <w:rFonts w:ascii="Symbol" w:hAnsi="Symbol" w:hint="default"/>
      </w:rPr>
    </w:lvl>
    <w:lvl w:ilvl="4" w:tplc="179281C8" w:tentative="1">
      <w:start w:val="1"/>
      <w:numFmt w:val="bullet"/>
      <w:lvlText w:val="o"/>
      <w:lvlJc w:val="left"/>
      <w:pPr>
        <w:ind w:left="3600" w:hanging="360"/>
      </w:pPr>
      <w:rPr>
        <w:rFonts w:ascii="Courier New" w:hAnsi="Courier New" w:cs="Courier New" w:hint="default"/>
      </w:rPr>
    </w:lvl>
    <w:lvl w:ilvl="5" w:tplc="629C7152" w:tentative="1">
      <w:start w:val="1"/>
      <w:numFmt w:val="bullet"/>
      <w:lvlText w:val=""/>
      <w:lvlJc w:val="left"/>
      <w:pPr>
        <w:ind w:left="4320" w:hanging="360"/>
      </w:pPr>
      <w:rPr>
        <w:rFonts w:ascii="Wingdings" w:hAnsi="Wingdings" w:hint="default"/>
      </w:rPr>
    </w:lvl>
    <w:lvl w:ilvl="6" w:tplc="DB34E0C2" w:tentative="1">
      <w:start w:val="1"/>
      <w:numFmt w:val="bullet"/>
      <w:lvlText w:val=""/>
      <w:lvlJc w:val="left"/>
      <w:pPr>
        <w:ind w:left="5040" w:hanging="360"/>
      </w:pPr>
      <w:rPr>
        <w:rFonts w:ascii="Symbol" w:hAnsi="Symbol" w:hint="default"/>
      </w:rPr>
    </w:lvl>
    <w:lvl w:ilvl="7" w:tplc="EF10FA02" w:tentative="1">
      <w:start w:val="1"/>
      <w:numFmt w:val="bullet"/>
      <w:lvlText w:val="o"/>
      <w:lvlJc w:val="left"/>
      <w:pPr>
        <w:ind w:left="5760" w:hanging="360"/>
      </w:pPr>
      <w:rPr>
        <w:rFonts w:ascii="Courier New" w:hAnsi="Courier New" w:cs="Courier New" w:hint="default"/>
      </w:rPr>
    </w:lvl>
    <w:lvl w:ilvl="8" w:tplc="CC1242CA" w:tentative="1">
      <w:start w:val="1"/>
      <w:numFmt w:val="bullet"/>
      <w:lvlText w:val=""/>
      <w:lvlJc w:val="left"/>
      <w:pPr>
        <w:ind w:left="6480" w:hanging="360"/>
      </w:pPr>
      <w:rPr>
        <w:rFonts w:ascii="Wingdings" w:hAnsi="Wingdings" w:hint="default"/>
      </w:rPr>
    </w:lvl>
  </w:abstractNum>
  <w:abstractNum w:abstractNumId="13" w15:restartNumberingAfterBreak="0">
    <w:nsid w:val="7A5B457E"/>
    <w:multiLevelType w:val="multilevel"/>
    <w:tmpl w:val="62B2DC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hint="default"/>
        <w:b/>
        <w:i w:val="0"/>
        <w:caps w:val="0"/>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0"/>
  </w:num>
  <w:num w:numId="3">
    <w:abstractNumId w:val="12"/>
  </w:num>
  <w:num w:numId="4">
    <w:abstractNumId w:val="10"/>
  </w:num>
  <w:num w:numId="5">
    <w:abstractNumId w:val="9"/>
  </w:num>
  <w:num w:numId="6">
    <w:abstractNumId w:val="13"/>
  </w:num>
  <w:num w:numId="7">
    <w:abstractNumId w:val="3"/>
  </w:num>
  <w:num w:numId="8">
    <w:abstractNumId w:val="1"/>
  </w:num>
  <w:num w:numId="9">
    <w:abstractNumId w:val="6"/>
  </w:num>
  <w:num w:numId="10">
    <w:abstractNumId w:val="4"/>
  </w:num>
  <w:num w:numId="11">
    <w:abstractNumId w:val="7"/>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E2"/>
    <w:rsid w:val="000056E3"/>
    <w:rsid w:val="000132C6"/>
    <w:rsid w:val="00022ADC"/>
    <w:rsid w:val="00040923"/>
    <w:rsid w:val="00040D78"/>
    <w:rsid w:val="00042218"/>
    <w:rsid w:val="00046275"/>
    <w:rsid w:val="000538E2"/>
    <w:rsid w:val="00062125"/>
    <w:rsid w:val="00073BDC"/>
    <w:rsid w:val="00074C07"/>
    <w:rsid w:val="00077A7C"/>
    <w:rsid w:val="00085F15"/>
    <w:rsid w:val="0008745B"/>
    <w:rsid w:val="00097C36"/>
    <w:rsid w:val="000A10CF"/>
    <w:rsid w:val="000A3765"/>
    <w:rsid w:val="000C40A2"/>
    <w:rsid w:val="000C71B6"/>
    <w:rsid w:val="000D0F02"/>
    <w:rsid w:val="000D285C"/>
    <w:rsid w:val="000D40B4"/>
    <w:rsid w:val="000D7470"/>
    <w:rsid w:val="000E47BA"/>
    <w:rsid w:val="000E48BC"/>
    <w:rsid w:val="000F57D9"/>
    <w:rsid w:val="000F6ED4"/>
    <w:rsid w:val="001113E7"/>
    <w:rsid w:val="00117517"/>
    <w:rsid w:val="00121F9F"/>
    <w:rsid w:val="00130034"/>
    <w:rsid w:val="0013748F"/>
    <w:rsid w:val="0014015E"/>
    <w:rsid w:val="00142BC2"/>
    <w:rsid w:val="00150150"/>
    <w:rsid w:val="0015188C"/>
    <w:rsid w:val="00151DF8"/>
    <w:rsid w:val="00161D2F"/>
    <w:rsid w:val="00162421"/>
    <w:rsid w:val="0016694D"/>
    <w:rsid w:val="00171D52"/>
    <w:rsid w:val="001905BE"/>
    <w:rsid w:val="00190982"/>
    <w:rsid w:val="001A1A0E"/>
    <w:rsid w:val="001A2DA8"/>
    <w:rsid w:val="001A5F29"/>
    <w:rsid w:val="001A6FC9"/>
    <w:rsid w:val="001A7306"/>
    <w:rsid w:val="001B0CDD"/>
    <w:rsid w:val="001C7AEE"/>
    <w:rsid w:val="001C7C80"/>
    <w:rsid w:val="001D0356"/>
    <w:rsid w:val="001D07E4"/>
    <w:rsid w:val="001D2626"/>
    <w:rsid w:val="001F54A6"/>
    <w:rsid w:val="00212A93"/>
    <w:rsid w:val="002260E7"/>
    <w:rsid w:val="002341FD"/>
    <w:rsid w:val="00241366"/>
    <w:rsid w:val="00242A5B"/>
    <w:rsid w:val="00243542"/>
    <w:rsid w:val="0024751D"/>
    <w:rsid w:val="002500E2"/>
    <w:rsid w:val="00251134"/>
    <w:rsid w:val="00257641"/>
    <w:rsid w:val="00265CDE"/>
    <w:rsid w:val="00270C71"/>
    <w:rsid w:val="002833FD"/>
    <w:rsid w:val="0028524C"/>
    <w:rsid w:val="00286F13"/>
    <w:rsid w:val="00287124"/>
    <w:rsid w:val="0029207A"/>
    <w:rsid w:val="00293963"/>
    <w:rsid w:val="002A222F"/>
    <w:rsid w:val="002A6647"/>
    <w:rsid w:val="002C6DA6"/>
    <w:rsid w:val="002C74AB"/>
    <w:rsid w:val="002D38BF"/>
    <w:rsid w:val="002E13E8"/>
    <w:rsid w:val="002E19A1"/>
    <w:rsid w:val="002E1B17"/>
    <w:rsid w:val="002E54EA"/>
    <w:rsid w:val="002F30E3"/>
    <w:rsid w:val="00303232"/>
    <w:rsid w:val="003211BA"/>
    <w:rsid w:val="00325406"/>
    <w:rsid w:val="00330C4E"/>
    <w:rsid w:val="0033118F"/>
    <w:rsid w:val="0033312D"/>
    <w:rsid w:val="0033357E"/>
    <w:rsid w:val="00335CB3"/>
    <w:rsid w:val="00336C60"/>
    <w:rsid w:val="00345291"/>
    <w:rsid w:val="003573CB"/>
    <w:rsid w:val="00363CFD"/>
    <w:rsid w:val="00364031"/>
    <w:rsid w:val="003712E7"/>
    <w:rsid w:val="0037459C"/>
    <w:rsid w:val="00375694"/>
    <w:rsid w:val="00382F25"/>
    <w:rsid w:val="0039572D"/>
    <w:rsid w:val="00397710"/>
    <w:rsid w:val="003B3C20"/>
    <w:rsid w:val="003B7B95"/>
    <w:rsid w:val="003E2C57"/>
    <w:rsid w:val="003E33E1"/>
    <w:rsid w:val="003E5527"/>
    <w:rsid w:val="003F28CA"/>
    <w:rsid w:val="003F2D2C"/>
    <w:rsid w:val="003F37FF"/>
    <w:rsid w:val="00407E76"/>
    <w:rsid w:val="00421DAA"/>
    <w:rsid w:val="00423305"/>
    <w:rsid w:val="00427451"/>
    <w:rsid w:val="00436FFB"/>
    <w:rsid w:val="00437562"/>
    <w:rsid w:val="00446A74"/>
    <w:rsid w:val="00453A55"/>
    <w:rsid w:val="00475232"/>
    <w:rsid w:val="00477461"/>
    <w:rsid w:val="004854DE"/>
    <w:rsid w:val="00486F35"/>
    <w:rsid w:val="004A42C1"/>
    <w:rsid w:val="004D029A"/>
    <w:rsid w:val="004D28EE"/>
    <w:rsid w:val="004E101A"/>
    <w:rsid w:val="004E4A8F"/>
    <w:rsid w:val="004E509F"/>
    <w:rsid w:val="004E5A53"/>
    <w:rsid w:val="004E7F45"/>
    <w:rsid w:val="004F08DD"/>
    <w:rsid w:val="004F3BEF"/>
    <w:rsid w:val="005016C5"/>
    <w:rsid w:val="005016F9"/>
    <w:rsid w:val="005063D1"/>
    <w:rsid w:val="00507016"/>
    <w:rsid w:val="00510FD3"/>
    <w:rsid w:val="0054679F"/>
    <w:rsid w:val="00554425"/>
    <w:rsid w:val="00557803"/>
    <w:rsid w:val="00560D8E"/>
    <w:rsid w:val="0057311E"/>
    <w:rsid w:val="005744ED"/>
    <w:rsid w:val="005802E9"/>
    <w:rsid w:val="00583945"/>
    <w:rsid w:val="0059044E"/>
    <w:rsid w:val="00591AB0"/>
    <w:rsid w:val="005B01E0"/>
    <w:rsid w:val="005B220C"/>
    <w:rsid w:val="005B6AFF"/>
    <w:rsid w:val="005C3871"/>
    <w:rsid w:val="005C612E"/>
    <w:rsid w:val="005D3A0B"/>
    <w:rsid w:val="005E1226"/>
    <w:rsid w:val="005E3F25"/>
    <w:rsid w:val="005F6D97"/>
    <w:rsid w:val="00604670"/>
    <w:rsid w:val="00605A64"/>
    <w:rsid w:val="0060784F"/>
    <w:rsid w:val="006138C0"/>
    <w:rsid w:val="00622A8E"/>
    <w:rsid w:val="00627568"/>
    <w:rsid w:val="00630C3C"/>
    <w:rsid w:val="006330BB"/>
    <w:rsid w:val="00634428"/>
    <w:rsid w:val="0064427F"/>
    <w:rsid w:val="00647135"/>
    <w:rsid w:val="00650BD0"/>
    <w:rsid w:val="00654E58"/>
    <w:rsid w:val="00656A4C"/>
    <w:rsid w:val="00657235"/>
    <w:rsid w:val="0066262A"/>
    <w:rsid w:val="00662FD0"/>
    <w:rsid w:val="006767BE"/>
    <w:rsid w:val="00680458"/>
    <w:rsid w:val="00683014"/>
    <w:rsid w:val="00684907"/>
    <w:rsid w:val="00686E58"/>
    <w:rsid w:val="00695A28"/>
    <w:rsid w:val="006B0C82"/>
    <w:rsid w:val="006C4741"/>
    <w:rsid w:val="006C6242"/>
    <w:rsid w:val="006D11B1"/>
    <w:rsid w:val="00714C67"/>
    <w:rsid w:val="00732024"/>
    <w:rsid w:val="007336DB"/>
    <w:rsid w:val="007337FD"/>
    <w:rsid w:val="007355C9"/>
    <w:rsid w:val="00740D53"/>
    <w:rsid w:val="00745A8D"/>
    <w:rsid w:val="007523C3"/>
    <w:rsid w:val="00757801"/>
    <w:rsid w:val="007652AC"/>
    <w:rsid w:val="00773329"/>
    <w:rsid w:val="00782718"/>
    <w:rsid w:val="00782938"/>
    <w:rsid w:val="00782DA6"/>
    <w:rsid w:val="0079194E"/>
    <w:rsid w:val="0079218B"/>
    <w:rsid w:val="007939F6"/>
    <w:rsid w:val="007A024A"/>
    <w:rsid w:val="007A593C"/>
    <w:rsid w:val="007B2EE1"/>
    <w:rsid w:val="007B4EE3"/>
    <w:rsid w:val="007C5BC2"/>
    <w:rsid w:val="007C6A4C"/>
    <w:rsid w:val="007C6FA7"/>
    <w:rsid w:val="007E5EC0"/>
    <w:rsid w:val="007E6967"/>
    <w:rsid w:val="00804F2C"/>
    <w:rsid w:val="008061EE"/>
    <w:rsid w:val="0080641E"/>
    <w:rsid w:val="008223DF"/>
    <w:rsid w:val="00835DF0"/>
    <w:rsid w:val="00846497"/>
    <w:rsid w:val="00860F57"/>
    <w:rsid w:val="008639E9"/>
    <w:rsid w:val="008661A8"/>
    <w:rsid w:val="00871DED"/>
    <w:rsid w:val="00873932"/>
    <w:rsid w:val="00881CB1"/>
    <w:rsid w:val="00885A9A"/>
    <w:rsid w:val="0089509E"/>
    <w:rsid w:val="0089753B"/>
    <w:rsid w:val="008A594F"/>
    <w:rsid w:val="008A74D1"/>
    <w:rsid w:val="008B2D14"/>
    <w:rsid w:val="008B4E13"/>
    <w:rsid w:val="008C0991"/>
    <w:rsid w:val="008C31C4"/>
    <w:rsid w:val="008D37BB"/>
    <w:rsid w:val="008F0504"/>
    <w:rsid w:val="008F5789"/>
    <w:rsid w:val="008F73E9"/>
    <w:rsid w:val="00906667"/>
    <w:rsid w:val="00911ABD"/>
    <w:rsid w:val="00913953"/>
    <w:rsid w:val="009175D5"/>
    <w:rsid w:val="0092127B"/>
    <w:rsid w:val="009510BB"/>
    <w:rsid w:val="00957FBB"/>
    <w:rsid w:val="00964F60"/>
    <w:rsid w:val="00980C4E"/>
    <w:rsid w:val="0099340E"/>
    <w:rsid w:val="009A1B74"/>
    <w:rsid w:val="009A6851"/>
    <w:rsid w:val="009C1470"/>
    <w:rsid w:val="009C1996"/>
    <w:rsid w:val="009D4D8F"/>
    <w:rsid w:val="009E140D"/>
    <w:rsid w:val="009F0D65"/>
    <w:rsid w:val="009F2CED"/>
    <w:rsid w:val="009F3621"/>
    <w:rsid w:val="00A02A21"/>
    <w:rsid w:val="00A30BF1"/>
    <w:rsid w:val="00A343E8"/>
    <w:rsid w:val="00A54996"/>
    <w:rsid w:val="00A6038D"/>
    <w:rsid w:val="00A6067E"/>
    <w:rsid w:val="00A646E2"/>
    <w:rsid w:val="00A67B0F"/>
    <w:rsid w:val="00A71892"/>
    <w:rsid w:val="00A73E23"/>
    <w:rsid w:val="00A874C6"/>
    <w:rsid w:val="00A95BED"/>
    <w:rsid w:val="00A97503"/>
    <w:rsid w:val="00AA304B"/>
    <w:rsid w:val="00AB2E98"/>
    <w:rsid w:val="00AB3E2A"/>
    <w:rsid w:val="00AC19B5"/>
    <w:rsid w:val="00AC1E56"/>
    <w:rsid w:val="00AC338B"/>
    <w:rsid w:val="00AC558A"/>
    <w:rsid w:val="00AD5E74"/>
    <w:rsid w:val="00AE154A"/>
    <w:rsid w:val="00AE2FAA"/>
    <w:rsid w:val="00AE402B"/>
    <w:rsid w:val="00AF1F12"/>
    <w:rsid w:val="00AF5D83"/>
    <w:rsid w:val="00AF7FC0"/>
    <w:rsid w:val="00B03841"/>
    <w:rsid w:val="00B111A7"/>
    <w:rsid w:val="00B1363B"/>
    <w:rsid w:val="00B2180D"/>
    <w:rsid w:val="00B372CC"/>
    <w:rsid w:val="00B37C94"/>
    <w:rsid w:val="00B37D1D"/>
    <w:rsid w:val="00B55426"/>
    <w:rsid w:val="00B6233D"/>
    <w:rsid w:val="00B65C23"/>
    <w:rsid w:val="00B74AE2"/>
    <w:rsid w:val="00B81909"/>
    <w:rsid w:val="00B96453"/>
    <w:rsid w:val="00BB4732"/>
    <w:rsid w:val="00BB519B"/>
    <w:rsid w:val="00BB680E"/>
    <w:rsid w:val="00BB698F"/>
    <w:rsid w:val="00BD4218"/>
    <w:rsid w:val="00BD68B8"/>
    <w:rsid w:val="00BE0C36"/>
    <w:rsid w:val="00BE3CCB"/>
    <w:rsid w:val="00C032B3"/>
    <w:rsid w:val="00C03BF3"/>
    <w:rsid w:val="00C04367"/>
    <w:rsid w:val="00C04626"/>
    <w:rsid w:val="00C047F4"/>
    <w:rsid w:val="00C07BCD"/>
    <w:rsid w:val="00C11DAB"/>
    <w:rsid w:val="00C21326"/>
    <w:rsid w:val="00C220D1"/>
    <w:rsid w:val="00C25211"/>
    <w:rsid w:val="00C34F55"/>
    <w:rsid w:val="00C35B27"/>
    <w:rsid w:val="00C46298"/>
    <w:rsid w:val="00C46CC6"/>
    <w:rsid w:val="00C47334"/>
    <w:rsid w:val="00C473A3"/>
    <w:rsid w:val="00C50B58"/>
    <w:rsid w:val="00C535BD"/>
    <w:rsid w:val="00C62CEC"/>
    <w:rsid w:val="00C67254"/>
    <w:rsid w:val="00C75847"/>
    <w:rsid w:val="00C75A66"/>
    <w:rsid w:val="00C87854"/>
    <w:rsid w:val="00C9349A"/>
    <w:rsid w:val="00C940F1"/>
    <w:rsid w:val="00CA1D37"/>
    <w:rsid w:val="00CD00F4"/>
    <w:rsid w:val="00CD46BB"/>
    <w:rsid w:val="00CD4F86"/>
    <w:rsid w:val="00CD7A1A"/>
    <w:rsid w:val="00CE146D"/>
    <w:rsid w:val="00CE1F4D"/>
    <w:rsid w:val="00CE4C6A"/>
    <w:rsid w:val="00CE7768"/>
    <w:rsid w:val="00CE7EC6"/>
    <w:rsid w:val="00CF2CC0"/>
    <w:rsid w:val="00D13D2D"/>
    <w:rsid w:val="00D16941"/>
    <w:rsid w:val="00D17D1E"/>
    <w:rsid w:val="00D40689"/>
    <w:rsid w:val="00D4476C"/>
    <w:rsid w:val="00D46F0D"/>
    <w:rsid w:val="00D50E66"/>
    <w:rsid w:val="00D62893"/>
    <w:rsid w:val="00D67910"/>
    <w:rsid w:val="00D71F96"/>
    <w:rsid w:val="00D74601"/>
    <w:rsid w:val="00D8411A"/>
    <w:rsid w:val="00D95CF6"/>
    <w:rsid w:val="00D97B64"/>
    <w:rsid w:val="00DB5084"/>
    <w:rsid w:val="00DC56A2"/>
    <w:rsid w:val="00DD71E2"/>
    <w:rsid w:val="00DF41D9"/>
    <w:rsid w:val="00DF6F78"/>
    <w:rsid w:val="00E1619A"/>
    <w:rsid w:val="00E2170D"/>
    <w:rsid w:val="00E37392"/>
    <w:rsid w:val="00E461B0"/>
    <w:rsid w:val="00E54C19"/>
    <w:rsid w:val="00E57E77"/>
    <w:rsid w:val="00E6326A"/>
    <w:rsid w:val="00E72287"/>
    <w:rsid w:val="00E8559B"/>
    <w:rsid w:val="00E926FF"/>
    <w:rsid w:val="00E97C1E"/>
    <w:rsid w:val="00EB1309"/>
    <w:rsid w:val="00EB29F2"/>
    <w:rsid w:val="00EB5234"/>
    <w:rsid w:val="00EC14A9"/>
    <w:rsid w:val="00EC2D59"/>
    <w:rsid w:val="00ED0C4E"/>
    <w:rsid w:val="00ED5CAC"/>
    <w:rsid w:val="00EE1960"/>
    <w:rsid w:val="00EE1C2E"/>
    <w:rsid w:val="00EF0746"/>
    <w:rsid w:val="00F00AAC"/>
    <w:rsid w:val="00F01E26"/>
    <w:rsid w:val="00F023DF"/>
    <w:rsid w:val="00F03CD1"/>
    <w:rsid w:val="00F07520"/>
    <w:rsid w:val="00F1766A"/>
    <w:rsid w:val="00F20A91"/>
    <w:rsid w:val="00F22FEE"/>
    <w:rsid w:val="00F25D0C"/>
    <w:rsid w:val="00F27F3F"/>
    <w:rsid w:val="00F4305E"/>
    <w:rsid w:val="00F45514"/>
    <w:rsid w:val="00F513DB"/>
    <w:rsid w:val="00F671C4"/>
    <w:rsid w:val="00F74643"/>
    <w:rsid w:val="00F8065B"/>
    <w:rsid w:val="00F841C8"/>
    <w:rsid w:val="00F90323"/>
    <w:rsid w:val="00F90BF0"/>
    <w:rsid w:val="00F9795C"/>
    <w:rsid w:val="00FA6C2D"/>
    <w:rsid w:val="00FB16AA"/>
    <w:rsid w:val="00FB22CC"/>
    <w:rsid w:val="00FC552E"/>
    <w:rsid w:val="00FC76DA"/>
    <w:rsid w:val="00FD254A"/>
    <w:rsid w:val="00FD48CD"/>
    <w:rsid w:val="00FE1205"/>
    <w:rsid w:val="00FF05C8"/>
    <w:rsid w:val="00FF06A1"/>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DCC988"/>
  <w15:docId w15:val="{9DD10F4E-67A3-48C9-8A97-70808555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0D8E"/>
    <w:pPr>
      <w:spacing w:after="0" w:line="240" w:lineRule="auto"/>
    </w:pPr>
    <w:rPr>
      <w:rFonts w:ascii="Times New Roman" w:hAnsi="Times New Roman"/>
      <w:sz w:val="24"/>
      <w:lang w:val="en-GB"/>
    </w:rPr>
  </w:style>
  <w:style w:type="paragraph" w:styleId="Heading1">
    <w:name w:val="heading 1"/>
    <w:basedOn w:val="Normal"/>
    <w:next w:val="Normal"/>
    <w:link w:val="Heading1Char"/>
    <w:uiPriority w:val="9"/>
    <w:rsid w:val="00560D8E"/>
    <w:pPr>
      <w:numPr>
        <w:numId w:val="6"/>
      </w:num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60D8E"/>
    <w:pPr>
      <w:numPr>
        <w:ilvl w:val="1"/>
        <w:numId w:val="6"/>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rsid w:val="00560D8E"/>
    <w:pPr>
      <w:numPr>
        <w:ilvl w:val="2"/>
        <w:numId w:val="6"/>
      </w:num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0D8E"/>
    <w:pPr>
      <w:numPr>
        <w:ilvl w:val="3"/>
        <w:numId w:val="6"/>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0D8E"/>
    <w:pPr>
      <w:numPr>
        <w:ilvl w:val="4"/>
        <w:numId w:val="6"/>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0D8E"/>
    <w:pPr>
      <w:numPr>
        <w:ilvl w:val="5"/>
        <w:numId w:val="6"/>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0D8E"/>
    <w:pPr>
      <w:numPr>
        <w:ilvl w:val="6"/>
        <w:numId w:val="6"/>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0D8E"/>
    <w:pPr>
      <w:numPr>
        <w:ilvl w:val="7"/>
        <w:numId w:val="6"/>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60D8E"/>
    <w:pPr>
      <w:numPr>
        <w:ilvl w:val="8"/>
        <w:numId w:val="6"/>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C67"/>
    <w:rPr>
      <w:rFonts w:asciiTheme="majorHAnsi" w:eastAsiaTheme="majorEastAsia" w:hAnsiTheme="majorHAnsi" w:cstheme="majorBidi"/>
      <w:b/>
      <w:bCs/>
      <w:sz w:val="28"/>
      <w:szCs w:val="28"/>
      <w:lang w:val="en-GB"/>
    </w:rPr>
  </w:style>
  <w:style w:type="paragraph" w:styleId="NoSpacing">
    <w:name w:val="No Spacing"/>
    <w:basedOn w:val="Normal"/>
    <w:link w:val="NoSpacingChar"/>
    <w:uiPriority w:val="1"/>
    <w:qFormat/>
    <w:rsid w:val="00560D8E"/>
  </w:style>
  <w:style w:type="character" w:customStyle="1" w:styleId="Heading2Char">
    <w:name w:val="Heading 2 Char"/>
    <w:basedOn w:val="DefaultParagraphFont"/>
    <w:link w:val="Heading2"/>
    <w:uiPriority w:val="9"/>
    <w:rsid w:val="00714C67"/>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13748F"/>
    <w:rPr>
      <w:rFonts w:asciiTheme="majorHAnsi" w:eastAsiaTheme="majorEastAsia" w:hAnsiTheme="majorHAnsi" w:cstheme="majorBidi"/>
      <w:b/>
      <w:bCs/>
      <w:sz w:val="24"/>
      <w:lang w:val="en-GB"/>
    </w:rPr>
  </w:style>
  <w:style w:type="character" w:customStyle="1" w:styleId="Heading4Char">
    <w:name w:val="Heading 4 Char"/>
    <w:basedOn w:val="DefaultParagraphFont"/>
    <w:link w:val="Heading4"/>
    <w:uiPriority w:val="9"/>
    <w:semiHidden/>
    <w:rsid w:val="0013748F"/>
    <w:rPr>
      <w:rFonts w:asciiTheme="majorHAnsi" w:eastAsiaTheme="majorEastAsia" w:hAnsiTheme="majorHAnsi" w:cstheme="majorBidi"/>
      <w:b/>
      <w:bCs/>
      <w:i/>
      <w:iCs/>
      <w:sz w:val="24"/>
      <w:lang w:val="en-GB"/>
    </w:rPr>
  </w:style>
  <w:style w:type="character" w:customStyle="1" w:styleId="Heading5Char">
    <w:name w:val="Heading 5 Char"/>
    <w:basedOn w:val="DefaultParagraphFont"/>
    <w:link w:val="Heading5"/>
    <w:uiPriority w:val="9"/>
    <w:semiHidden/>
    <w:rsid w:val="0013748F"/>
    <w:rPr>
      <w:rFonts w:asciiTheme="majorHAnsi" w:eastAsiaTheme="majorEastAsia" w:hAnsiTheme="majorHAnsi" w:cstheme="majorBidi"/>
      <w:b/>
      <w:bCs/>
      <w:color w:val="7F7F7F" w:themeColor="text1" w:themeTint="80"/>
      <w:sz w:val="24"/>
      <w:lang w:val="en-GB"/>
    </w:rPr>
  </w:style>
  <w:style w:type="character" w:customStyle="1" w:styleId="Heading6Char">
    <w:name w:val="Heading 6 Char"/>
    <w:basedOn w:val="DefaultParagraphFont"/>
    <w:link w:val="Heading6"/>
    <w:uiPriority w:val="9"/>
    <w:semiHidden/>
    <w:rsid w:val="0013748F"/>
    <w:rPr>
      <w:rFonts w:asciiTheme="majorHAnsi" w:eastAsiaTheme="majorEastAsia" w:hAnsiTheme="majorHAnsi" w:cstheme="majorBidi"/>
      <w:b/>
      <w:bCs/>
      <w:i/>
      <w:iCs/>
      <w:color w:val="7F7F7F" w:themeColor="text1" w:themeTint="80"/>
      <w:sz w:val="24"/>
      <w:lang w:val="en-GB"/>
    </w:rPr>
  </w:style>
  <w:style w:type="character" w:customStyle="1" w:styleId="Heading7Char">
    <w:name w:val="Heading 7 Char"/>
    <w:basedOn w:val="DefaultParagraphFont"/>
    <w:link w:val="Heading7"/>
    <w:uiPriority w:val="9"/>
    <w:semiHidden/>
    <w:rsid w:val="0013748F"/>
    <w:rPr>
      <w:rFonts w:asciiTheme="majorHAnsi" w:eastAsiaTheme="majorEastAsia" w:hAnsiTheme="majorHAnsi" w:cstheme="majorBidi"/>
      <w:i/>
      <w:iCs/>
      <w:sz w:val="24"/>
      <w:lang w:val="en-GB"/>
    </w:rPr>
  </w:style>
  <w:style w:type="character" w:customStyle="1" w:styleId="Heading8Char">
    <w:name w:val="Heading 8 Char"/>
    <w:basedOn w:val="DefaultParagraphFont"/>
    <w:link w:val="Heading8"/>
    <w:uiPriority w:val="9"/>
    <w:semiHidden/>
    <w:rsid w:val="0013748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13748F"/>
    <w:rPr>
      <w:rFonts w:asciiTheme="majorHAnsi" w:eastAsiaTheme="majorEastAsia" w:hAnsiTheme="majorHAnsi" w:cstheme="majorBidi"/>
      <w:i/>
      <w:iCs/>
      <w:spacing w:val="5"/>
      <w:sz w:val="20"/>
      <w:szCs w:val="20"/>
      <w:lang w:val="en-GB"/>
    </w:rPr>
  </w:style>
  <w:style w:type="paragraph" w:styleId="Title">
    <w:name w:val="Title"/>
    <w:basedOn w:val="Normal"/>
    <w:next w:val="Normal"/>
    <w:link w:val="TitleChar"/>
    <w:uiPriority w:val="10"/>
    <w:rsid w:val="00560D8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4C6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560D8E"/>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714C67"/>
    <w:rPr>
      <w:rFonts w:asciiTheme="majorHAnsi" w:eastAsiaTheme="majorEastAsia" w:hAnsiTheme="majorHAnsi" w:cstheme="majorBidi"/>
      <w:i/>
      <w:iCs/>
      <w:spacing w:val="13"/>
      <w:sz w:val="24"/>
      <w:szCs w:val="24"/>
    </w:rPr>
  </w:style>
  <w:style w:type="character" w:styleId="Strong">
    <w:name w:val="Strong"/>
    <w:uiPriority w:val="22"/>
    <w:rsid w:val="00560D8E"/>
    <w:rPr>
      <w:b/>
      <w:bCs/>
    </w:rPr>
  </w:style>
  <w:style w:type="character" w:styleId="Emphasis">
    <w:name w:val="Emphasis"/>
    <w:uiPriority w:val="20"/>
    <w:rsid w:val="00560D8E"/>
    <w:rPr>
      <w:b/>
      <w:bCs/>
      <w:i/>
      <w:iCs/>
      <w:spacing w:val="10"/>
      <w:bdr w:val="none" w:sz="0" w:space="0" w:color="auto"/>
      <w:shd w:val="clear" w:color="auto" w:fill="auto"/>
    </w:rPr>
  </w:style>
  <w:style w:type="paragraph" w:styleId="ListParagraph">
    <w:name w:val="List Paragraph"/>
    <w:basedOn w:val="Normal"/>
    <w:uiPriority w:val="34"/>
    <w:qFormat/>
    <w:rsid w:val="00560D8E"/>
    <w:pPr>
      <w:ind w:left="720"/>
      <w:contextualSpacing/>
    </w:pPr>
  </w:style>
  <w:style w:type="paragraph" w:styleId="Quote">
    <w:name w:val="Quote"/>
    <w:basedOn w:val="Normal"/>
    <w:next w:val="Normal"/>
    <w:link w:val="QuoteChar"/>
    <w:uiPriority w:val="29"/>
    <w:rsid w:val="00560D8E"/>
    <w:pPr>
      <w:spacing w:before="200"/>
      <w:ind w:left="360" w:right="360"/>
    </w:pPr>
    <w:rPr>
      <w:i/>
      <w:iCs/>
    </w:rPr>
  </w:style>
  <w:style w:type="character" w:customStyle="1" w:styleId="QuoteChar">
    <w:name w:val="Quote Char"/>
    <w:basedOn w:val="DefaultParagraphFont"/>
    <w:link w:val="Quote"/>
    <w:uiPriority w:val="29"/>
    <w:rsid w:val="00714C67"/>
    <w:rPr>
      <w:rFonts w:ascii="Times New Roman" w:hAnsi="Times New Roman"/>
      <w:i/>
      <w:iCs/>
      <w:sz w:val="24"/>
    </w:rPr>
  </w:style>
  <w:style w:type="paragraph" w:styleId="IntenseQuote">
    <w:name w:val="Intense Quote"/>
    <w:basedOn w:val="Normal"/>
    <w:next w:val="Normal"/>
    <w:link w:val="IntenseQuoteChar"/>
    <w:uiPriority w:val="30"/>
    <w:rsid w:val="00560D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4C67"/>
    <w:rPr>
      <w:rFonts w:ascii="Times New Roman" w:hAnsi="Times New Roman"/>
      <w:b/>
      <w:bCs/>
      <w:i/>
      <w:iCs/>
      <w:sz w:val="24"/>
    </w:rPr>
  </w:style>
  <w:style w:type="character" w:styleId="SubtleEmphasis">
    <w:name w:val="Subtle Emphasis"/>
    <w:uiPriority w:val="19"/>
    <w:rsid w:val="00560D8E"/>
    <w:rPr>
      <w:i/>
      <w:iCs/>
    </w:rPr>
  </w:style>
  <w:style w:type="character" w:styleId="IntenseEmphasis">
    <w:name w:val="Intense Emphasis"/>
    <w:uiPriority w:val="21"/>
    <w:rsid w:val="00560D8E"/>
    <w:rPr>
      <w:b/>
      <w:bCs/>
    </w:rPr>
  </w:style>
  <w:style w:type="character" w:styleId="SubtleReference">
    <w:name w:val="Subtle Reference"/>
    <w:uiPriority w:val="31"/>
    <w:rsid w:val="00560D8E"/>
    <w:rPr>
      <w:smallCaps/>
    </w:rPr>
  </w:style>
  <w:style w:type="character" w:styleId="IntenseReference">
    <w:name w:val="Intense Reference"/>
    <w:uiPriority w:val="32"/>
    <w:rsid w:val="00560D8E"/>
    <w:rPr>
      <w:smallCaps/>
      <w:spacing w:val="5"/>
      <w:u w:val="single"/>
    </w:rPr>
  </w:style>
  <w:style w:type="character" w:styleId="BookTitle">
    <w:name w:val="Book Title"/>
    <w:uiPriority w:val="33"/>
    <w:rsid w:val="00560D8E"/>
    <w:rPr>
      <w:i/>
      <w:iCs/>
      <w:smallCaps/>
      <w:spacing w:val="5"/>
    </w:rPr>
  </w:style>
  <w:style w:type="paragraph" w:styleId="TOCHeading">
    <w:name w:val="TOC Heading"/>
    <w:basedOn w:val="Heading1"/>
    <w:next w:val="Normal"/>
    <w:uiPriority w:val="39"/>
    <w:semiHidden/>
    <w:unhideWhenUsed/>
    <w:qFormat/>
    <w:rsid w:val="00560D8E"/>
    <w:pPr>
      <w:numPr>
        <w:numId w:val="0"/>
      </w:numPr>
      <w:outlineLvl w:val="9"/>
    </w:pPr>
  </w:style>
  <w:style w:type="paragraph" w:styleId="Caption">
    <w:name w:val="caption"/>
    <w:basedOn w:val="Normal"/>
    <w:next w:val="Normal"/>
    <w:uiPriority w:val="35"/>
    <w:semiHidden/>
    <w:unhideWhenUsed/>
    <w:rsid w:val="00560D8E"/>
    <w:rPr>
      <w:b/>
      <w:bCs/>
      <w:color w:val="4F81BD" w:themeColor="accent1"/>
      <w:sz w:val="18"/>
      <w:szCs w:val="18"/>
    </w:rPr>
  </w:style>
  <w:style w:type="character" w:customStyle="1" w:styleId="NoSpacingChar">
    <w:name w:val="No Spacing Char"/>
    <w:basedOn w:val="DefaultParagraphFont"/>
    <w:link w:val="NoSpacing"/>
    <w:uiPriority w:val="1"/>
    <w:rsid w:val="00714C67"/>
    <w:rPr>
      <w:rFonts w:ascii="Times New Roman" w:hAnsi="Times New Roman"/>
      <w:sz w:val="24"/>
    </w:rPr>
  </w:style>
  <w:style w:type="paragraph" w:customStyle="1" w:styleId="HBSLevel1">
    <w:name w:val="HBS Level 1"/>
    <w:basedOn w:val="Normal"/>
    <w:qFormat/>
    <w:rsid w:val="00560D8E"/>
    <w:pPr>
      <w:numPr>
        <w:numId w:val="4"/>
      </w:numPr>
      <w:adjustRightInd w:val="0"/>
      <w:spacing w:after="240"/>
      <w:jc w:val="both"/>
      <w:outlineLvl w:val="0"/>
    </w:pPr>
    <w:rPr>
      <w:szCs w:val="24"/>
      <w:lang w:eastAsia="en-GB" w:bidi="ar-SA"/>
    </w:rPr>
  </w:style>
  <w:style w:type="paragraph" w:customStyle="1" w:styleId="HBSLevel2">
    <w:name w:val="HBS Level 2"/>
    <w:basedOn w:val="Normal"/>
    <w:qFormat/>
    <w:rsid w:val="00EC14A9"/>
    <w:pPr>
      <w:numPr>
        <w:ilvl w:val="1"/>
        <w:numId w:val="4"/>
      </w:numPr>
      <w:adjustRightInd w:val="0"/>
      <w:spacing w:after="240"/>
      <w:jc w:val="both"/>
      <w:outlineLvl w:val="1"/>
    </w:pPr>
    <w:rPr>
      <w:szCs w:val="24"/>
      <w:lang w:eastAsia="en-GB" w:bidi="ar-SA"/>
    </w:rPr>
  </w:style>
  <w:style w:type="paragraph" w:customStyle="1" w:styleId="HBSLevel3">
    <w:name w:val="HBS Level 3"/>
    <w:basedOn w:val="Normal"/>
    <w:qFormat/>
    <w:rsid w:val="00560D8E"/>
    <w:pPr>
      <w:numPr>
        <w:ilvl w:val="2"/>
        <w:numId w:val="4"/>
      </w:numPr>
      <w:spacing w:after="240"/>
      <w:jc w:val="both"/>
      <w:outlineLvl w:val="2"/>
    </w:pPr>
    <w:rPr>
      <w:szCs w:val="24"/>
      <w:lang w:eastAsia="en-GB" w:bidi="ar-SA"/>
    </w:rPr>
  </w:style>
  <w:style w:type="paragraph" w:customStyle="1" w:styleId="HBSLevel4">
    <w:name w:val="HBS Level 4"/>
    <w:basedOn w:val="Normal"/>
    <w:qFormat/>
    <w:rsid w:val="00560D8E"/>
    <w:pPr>
      <w:numPr>
        <w:ilvl w:val="3"/>
        <w:numId w:val="4"/>
      </w:numPr>
      <w:spacing w:after="240"/>
      <w:jc w:val="both"/>
      <w:outlineLvl w:val="3"/>
    </w:pPr>
    <w:rPr>
      <w:snapToGrid w:val="0"/>
      <w:color w:val="000000"/>
      <w:w w:val="0"/>
      <w:szCs w:val="24"/>
      <w:lang w:eastAsia="en-GB" w:bidi="ar-SA"/>
    </w:rPr>
  </w:style>
  <w:style w:type="paragraph" w:customStyle="1" w:styleId="HBSLevel5">
    <w:name w:val="HBS Level 5"/>
    <w:basedOn w:val="Normal"/>
    <w:qFormat/>
    <w:rsid w:val="00560D8E"/>
    <w:pPr>
      <w:numPr>
        <w:ilvl w:val="4"/>
        <w:numId w:val="4"/>
      </w:numPr>
      <w:adjustRightInd w:val="0"/>
      <w:spacing w:after="240"/>
      <w:jc w:val="both"/>
      <w:outlineLvl w:val="4"/>
    </w:pPr>
    <w:rPr>
      <w:szCs w:val="24"/>
      <w:lang w:eastAsia="en-GB" w:bidi="ar-SA"/>
    </w:rPr>
  </w:style>
  <w:style w:type="paragraph" w:customStyle="1" w:styleId="HBSBody1">
    <w:name w:val="HBS Body 1"/>
    <w:basedOn w:val="Normal"/>
    <w:qFormat/>
    <w:rsid w:val="00560D8E"/>
    <w:pPr>
      <w:adjustRightInd w:val="0"/>
      <w:spacing w:after="240"/>
      <w:ind w:left="709"/>
      <w:jc w:val="both"/>
    </w:pPr>
    <w:rPr>
      <w:szCs w:val="24"/>
      <w:lang w:eastAsia="en-GB" w:bidi="ar-SA"/>
    </w:rPr>
  </w:style>
  <w:style w:type="paragraph" w:customStyle="1" w:styleId="HBSBody2">
    <w:name w:val="HBS Body 2"/>
    <w:basedOn w:val="Normal"/>
    <w:qFormat/>
    <w:rsid w:val="00560D8E"/>
    <w:pPr>
      <w:adjustRightInd w:val="0"/>
      <w:spacing w:after="240"/>
      <w:ind w:left="709"/>
      <w:jc w:val="both"/>
    </w:pPr>
    <w:rPr>
      <w:szCs w:val="24"/>
      <w:lang w:eastAsia="en-GB" w:bidi="ar-SA"/>
    </w:rPr>
  </w:style>
  <w:style w:type="paragraph" w:customStyle="1" w:styleId="HBSBody3">
    <w:name w:val="HBS Body 3"/>
    <w:basedOn w:val="Normal"/>
    <w:qFormat/>
    <w:rsid w:val="00560D8E"/>
    <w:pPr>
      <w:adjustRightInd w:val="0"/>
      <w:spacing w:after="240"/>
      <w:ind w:left="1418"/>
      <w:jc w:val="both"/>
    </w:pPr>
    <w:rPr>
      <w:szCs w:val="24"/>
      <w:lang w:eastAsia="en-GB" w:bidi="ar-SA"/>
    </w:rPr>
  </w:style>
  <w:style w:type="paragraph" w:customStyle="1" w:styleId="HBSBody4">
    <w:name w:val="HBS Body 4"/>
    <w:basedOn w:val="Normal"/>
    <w:qFormat/>
    <w:rsid w:val="00560D8E"/>
    <w:pPr>
      <w:adjustRightInd w:val="0"/>
      <w:spacing w:after="240"/>
      <w:ind w:left="2552"/>
      <w:jc w:val="both"/>
    </w:pPr>
    <w:rPr>
      <w:szCs w:val="24"/>
      <w:lang w:eastAsia="en-GB" w:bidi="ar-SA"/>
    </w:rPr>
  </w:style>
  <w:style w:type="paragraph" w:customStyle="1" w:styleId="HBSBody5">
    <w:name w:val="HBS Body 5"/>
    <w:basedOn w:val="Normal"/>
    <w:qFormat/>
    <w:rsid w:val="00560D8E"/>
    <w:pPr>
      <w:adjustRightInd w:val="0"/>
      <w:spacing w:after="240"/>
      <w:ind w:left="3544"/>
      <w:jc w:val="both"/>
    </w:pPr>
    <w:rPr>
      <w:szCs w:val="24"/>
      <w:lang w:eastAsia="en-GB" w:bidi="ar-SA"/>
    </w:rPr>
  </w:style>
  <w:style w:type="paragraph" w:customStyle="1" w:styleId="Appendix">
    <w:name w:val="Appendix"/>
    <w:basedOn w:val="Normal"/>
    <w:next w:val="Normal"/>
    <w:qFormat/>
    <w:rsid w:val="00560D8E"/>
    <w:pPr>
      <w:numPr>
        <w:numId w:val="1"/>
      </w:numPr>
      <w:jc w:val="center"/>
    </w:pPr>
    <w:rPr>
      <w:b/>
      <w:caps/>
      <w:szCs w:val="24"/>
    </w:rPr>
  </w:style>
  <w:style w:type="paragraph" w:customStyle="1" w:styleId="HBSBullet1">
    <w:name w:val="HBS Bullet 1"/>
    <w:basedOn w:val="Normal"/>
    <w:qFormat/>
    <w:rsid w:val="00560D8E"/>
    <w:pPr>
      <w:numPr>
        <w:numId w:val="2"/>
      </w:numPr>
      <w:adjustRightInd w:val="0"/>
      <w:spacing w:after="240"/>
      <w:jc w:val="both"/>
      <w:outlineLvl w:val="0"/>
    </w:pPr>
    <w:rPr>
      <w:rFonts w:eastAsia="Times New Roman" w:cs="Times New Roman"/>
      <w:szCs w:val="24"/>
      <w:lang w:eastAsia="en-GB" w:bidi="ar-SA"/>
    </w:rPr>
  </w:style>
  <w:style w:type="paragraph" w:customStyle="1" w:styleId="HBSBullet2">
    <w:name w:val="HBS Bullet 2"/>
    <w:basedOn w:val="Normal"/>
    <w:qFormat/>
    <w:rsid w:val="00560D8E"/>
    <w:pPr>
      <w:numPr>
        <w:ilvl w:val="1"/>
        <w:numId w:val="2"/>
      </w:numPr>
      <w:adjustRightInd w:val="0"/>
      <w:spacing w:after="240"/>
      <w:jc w:val="both"/>
      <w:outlineLvl w:val="1"/>
    </w:pPr>
    <w:rPr>
      <w:rFonts w:eastAsia="Times New Roman" w:cs="Times New Roman"/>
      <w:szCs w:val="24"/>
      <w:lang w:eastAsia="en-GB" w:bidi="ar-SA"/>
    </w:rPr>
  </w:style>
  <w:style w:type="paragraph" w:customStyle="1" w:styleId="HBSBullet3">
    <w:name w:val="HBS Bullet 3"/>
    <w:basedOn w:val="Normal"/>
    <w:qFormat/>
    <w:rsid w:val="00560D8E"/>
    <w:pPr>
      <w:numPr>
        <w:ilvl w:val="2"/>
        <w:numId w:val="2"/>
      </w:numPr>
      <w:adjustRightInd w:val="0"/>
      <w:spacing w:after="240"/>
      <w:jc w:val="both"/>
      <w:outlineLvl w:val="2"/>
    </w:pPr>
    <w:rPr>
      <w:rFonts w:eastAsia="Times New Roman" w:cs="Times New Roman"/>
      <w:szCs w:val="24"/>
      <w:lang w:eastAsia="en-GB" w:bidi="ar-SA"/>
    </w:rPr>
  </w:style>
  <w:style w:type="paragraph" w:customStyle="1" w:styleId="HBSBullet4">
    <w:name w:val="HBS Bullet 4"/>
    <w:basedOn w:val="Normal"/>
    <w:qFormat/>
    <w:rsid w:val="00560D8E"/>
    <w:pPr>
      <w:numPr>
        <w:ilvl w:val="3"/>
        <w:numId w:val="2"/>
      </w:numPr>
      <w:adjustRightInd w:val="0"/>
      <w:jc w:val="both"/>
      <w:outlineLvl w:val="3"/>
    </w:pPr>
    <w:rPr>
      <w:rFonts w:eastAsia="Times New Roman" w:cs="Times New Roman"/>
      <w:szCs w:val="24"/>
      <w:lang w:eastAsia="en-GB" w:bidi="ar-SA"/>
    </w:rPr>
  </w:style>
  <w:style w:type="paragraph" w:customStyle="1" w:styleId="HBSBulletPoint">
    <w:name w:val="HBS Bullet Point"/>
    <w:basedOn w:val="Normal"/>
    <w:rsid w:val="00560D8E"/>
    <w:pPr>
      <w:widowControl w:val="0"/>
      <w:numPr>
        <w:numId w:val="3"/>
      </w:numPr>
      <w:spacing w:after="240"/>
      <w:jc w:val="both"/>
    </w:pPr>
    <w:rPr>
      <w:szCs w:val="24"/>
    </w:rPr>
  </w:style>
  <w:style w:type="paragraph" w:customStyle="1" w:styleId="HBSLevel1ASHEADINGTEXT">
    <w:name w:val="HBS Level 1 AS HEADING TEXT"/>
    <w:basedOn w:val="HBSLevel1"/>
    <w:qFormat/>
    <w:rsid w:val="00D62893"/>
    <w:rPr>
      <w:b/>
      <w:caps/>
    </w:rPr>
  </w:style>
  <w:style w:type="paragraph" w:customStyle="1" w:styleId="HBSLevel2ASHEADINGTEXT">
    <w:name w:val="HBS Level 2 AS HEADING TEXT"/>
    <w:basedOn w:val="HBSLevel2"/>
    <w:qFormat/>
    <w:rsid w:val="00D62893"/>
    <w:rPr>
      <w:b/>
    </w:rPr>
  </w:style>
  <w:style w:type="paragraph" w:customStyle="1" w:styleId="HBSLevel3ASHEADINGTEXT">
    <w:name w:val="HBS Level 3 AS HEADING TEXT"/>
    <w:basedOn w:val="HBSLevel3"/>
    <w:qFormat/>
    <w:rsid w:val="00782718"/>
    <w:rPr>
      <w:b/>
    </w:rPr>
  </w:style>
  <w:style w:type="paragraph" w:customStyle="1" w:styleId="HBSPlainBody">
    <w:name w:val="HBS Plain Body"/>
    <w:basedOn w:val="Normal"/>
    <w:qFormat/>
    <w:rsid w:val="00560D8E"/>
    <w:pPr>
      <w:spacing w:after="240"/>
      <w:jc w:val="both"/>
    </w:pPr>
    <w:rPr>
      <w:rFonts w:eastAsia="Times New Roman" w:cs="Times New Roman"/>
      <w:szCs w:val="24"/>
      <w:lang w:bidi="ar-SA"/>
    </w:rPr>
  </w:style>
  <w:style w:type="paragraph" w:customStyle="1" w:styleId="HBSScheduleLevel1">
    <w:name w:val="HBS Schedule Level 1"/>
    <w:basedOn w:val="Normal"/>
    <w:qFormat/>
    <w:rsid w:val="00560D8E"/>
    <w:pPr>
      <w:widowControl w:val="0"/>
      <w:numPr>
        <w:numId w:val="5"/>
      </w:numPr>
      <w:adjustRightInd w:val="0"/>
      <w:spacing w:after="240"/>
      <w:jc w:val="both"/>
      <w:outlineLvl w:val="0"/>
    </w:pPr>
    <w:rPr>
      <w:szCs w:val="24"/>
      <w:lang w:eastAsia="en-GB" w:bidi="ar-SA"/>
    </w:rPr>
  </w:style>
  <w:style w:type="paragraph" w:customStyle="1" w:styleId="HBSScheduleLevel2">
    <w:name w:val="HBS Schedule Level 2"/>
    <w:basedOn w:val="HBSScheduleLevel1"/>
    <w:qFormat/>
    <w:rsid w:val="00560D8E"/>
    <w:pPr>
      <w:numPr>
        <w:ilvl w:val="1"/>
      </w:numPr>
      <w:tabs>
        <w:tab w:val="left" w:pos="-7371"/>
      </w:tabs>
    </w:pPr>
  </w:style>
  <w:style w:type="paragraph" w:customStyle="1" w:styleId="HBSScheduleLevel3">
    <w:name w:val="HBS Schedule Level 3"/>
    <w:basedOn w:val="HBSScheduleLevel2"/>
    <w:qFormat/>
    <w:rsid w:val="00560D8E"/>
    <w:pPr>
      <w:numPr>
        <w:ilvl w:val="2"/>
      </w:numPr>
    </w:pPr>
  </w:style>
  <w:style w:type="paragraph" w:customStyle="1" w:styleId="HBSScheduleLevel4">
    <w:name w:val="HBS Schedule Level 4"/>
    <w:basedOn w:val="HBSScheduleLevel3"/>
    <w:qFormat/>
    <w:rsid w:val="00560D8E"/>
    <w:pPr>
      <w:numPr>
        <w:ilvl w:val="3"/>
      </w:numPr>
    </w:pPr>
  </w:style>
  <w:style w:type="paragraph" w:customStyle="1" w:styleId="Part">
    <w:name w:val="Part"/>
    <w:basedOn w:val="Normal"/>
    <w:next w:val="HBSPlainBody"/>
    <w:qFormat/>
    <w:rsid w:val="00560D8E"/>
    <w:pPr>
      <w:spacing w:before="120" w:after="120"/>
      <w:jc w:val="center"/>
    </w:pPr>
    <w:rPr>
      <w:b/>
    </w:rPr>
  </w:style>
  <w:style w:type="paragraph" w:customStyle="1" w:styleId="Schedule">
    <w:name w:val="Schedule"/>
    <w:basedOn w:val="Normal"/>
    <w:next w:val="Part"/>
    <w:qFormat/>
    <w:rsid w:val="009510BB"/>
    <w:pPr>
      <w:keepNext/>
      <w:pageBreakBefore/>
      <w:numPr>
        <w:numId w:val="7"/>
      </w:numPr>
      <w:spacing w:before="240" w:after="240"/>
      <w:ind w:left="0" w:firstLine="0"/>
      <w:jc w:val="center"/>
    </w:pPr>
    <w:rPr>
      <w:b/>
      <w:caps/>
      <w:szCs w:val="24"/>
    </w:rPr>
  </w:style>
  <w:style w:type="table" w:styleId="TableGrid">
    <w:name w:val="Table Grid"/>
    <w:basedOn w:val="TableNormal"/>
    <w:uiPriority w:val="59"/>
    <w:rsid w:val="00560D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75694"/>
    <w:rPr>
      <w:color w:val="808080"/>
    </w:rPr>
  </w:style>
  <w:style w:type="paragraph" w:styleId="Header">
    <w:name w:val="header"/>
    <w:basedOn w:val="Normal"/>
    <w:link w:val="HeaderChar"/>
    <w:uiPriority w:val="99"/>
    <w:semiHidden/>
    <w:unhideWhenUsed/>
    <w:rsid w:val="00885A9A"/>
    <w:pPr>
      <w:tabs>
        <w:tab w:val="center" w:pos="4513"/>
        <w:tab w:val="right" w:pos="9026"/>
      </w:tabs>
    </w:pPr>
  </w:style>
  <w:style w:type="character" w:customStyle="1" w:styleId="HeaderChar">
    <w:name w:val="Header Char"/>
    <w:basedOn w:val="DefaultParagraphFont"/>
    <w:link w:val="Header"/>
    <w:uiPriority w:val="99"/>
    <w:semiHidden/>
    <w:rsid w:val="00885A9A"/>
    <w:rPr>
      <w:rFonts w:ascii="Times New Roman" w:hAnsi="Times New Roman"/>
      <w:sz w:val="24"/>
      <w:lang w:val="en-GB"/>
    </w:rPr>
  </w:style>
  <w:style w:type="paragraph" w:styleId="Footer">
    <w:name w:val="footer"/>
    <w:basedOn w:val="Normal"/>
    <w:link w:val="FooterChar"/>
    <w:uiPriority w:val="99"/>
    <w:semiHidden/>
    <w:unhideWhenUsed/>
    <w:rsid w:val="00885A9A"/>
    <w:pPr>
      <w:tabs>
        <w:tab w:val="center" w:pos="4513"/>
        <w:tab w:val="right" w:pos="9026"/>
      </w:tabs>
    </w:pPr>
  </w:style>
  <w:style w:type="character" w:customStyle="1" w:styleId="FooterChar">
    <w:name w:val="Footer Char"/>
    <w:basedOn w:val="DefaultParagraphFont"/>
    <w:link w:val="Footer"/>
    <w:uiPriority w:val="99"/>
    <w:semiHidden/>
    <w:rsid w:val="00885A9A"/>
    <w:rPr>
      <w:rFonts w:ascii="Times New Roman" w:hAnsi="Times New Roman"/>
      <w:sz w:val="24"/>
      <w:lang w:val="en-GB"/>
    </w:rPr>
  </w:style>
  <w:style w:type="character" w:styleId="PageNumber">
    <w:name w:val="page number"/>
    <w:basedOn w:val="DefaultParagraphFont"/>
    <w:uiPriority w:val="99"/>
    <w:semiHidden/>
    <w:unhideWhenUsed/>
    <w:rsid w:val="00885A9A"/>
  </w:style>
  <w:style w:type="paragraph" w:styleId="BalloonText">
    <w:name w:val="Balloon Text"/>
    <w:basedOn w:val="Normal"/>
    <w:link w:val="BalloonTextChar"/>
    <w:uiPriority w:val="99"/>
    <w:semiHidden/>
    <w:unhideWhenUsed/>
    <w:rsid w:val="000538E2"/>
    <w:rPr>
      <w:rFonts w:ascii="Tahoma" w:hAnsi="Tahoma" w:cs="Tahoma"/>
      <w:sz w:val="16"/>
      <w:szCs w:val="16"/>
    </w:rPr>
  </w:style>
  <w:style w:type="character" w:customStyle="1" w:styleId="BalloonTextChar">
    <w:name w:val="Balloon Text Char"/>
    <w:basedOn w:val="DefaultParagraphFont"/>
    <w:link w:val="BalloonText"/>
    <w:uiPriority w:val="99"/>
    <w:semiHidden/>
    <w:rsid w:val="000538E2"/>
    <w:rPr>
      <w:rFonts w:ascii="Tahoma" w:hAnsi="Tahoma" w:cs="Tahoma"/>
      <w:sz w:val="16"/>
      <w:szCs w:val="16"/>
      <w:lang w:val="en-GB"/>
    </w:rPr>
  </w:style>
  <w:style w:type="paragraph" w:styleId="NormalWeb">
    <w:name w:val="Normal (Web)"/>
    <w:basedOn w:val="Normal"/>
    <w:uiPriority w:val="99"/>
    <w:semiHidden/>
    <w:unhideWhenUsed/>
    <w:rsid w:val="00DB5084"/>
    <w:pPr>
      <w:spacing w:before="100" w:beforeAutospacing="1" w:after="100" w:afterAutospacing="1"/>
    </w:pPr>
    <w:rPr>
      <w:rFonts w:eastAsia="Times New Roman" w:cs="Times New Roman"/>
      <w:szCs w:val="24"/>
      <w:lang w:eastAsia="en-GB" w:bidi="ar-SA"/>
    </w:rPr>
  </w:style>
  <w:style w:type="character" w:styleId="CommentReference">
    <w:name w:val="annotation reference"/>
    <w:basedOn w:val="DefaultParagraphFont"/>
    <w:uiPriority w:val="99"/>
    <w:semiHidden/>
    <w:unhideWhenUsed/>
    <w:rsid w:val="003F2D2C"/>
    <w:rPr>
      <w:sz w:val="16"/>
      <w:szCs w:val="16"/>
    </w:rPr>
  </w:style>
  <w:style w:type="paragraph" w:styleId="CommentText">
    <w:name w:val="annotation text"/>
    <w:basedOn w:val="Normal"/>
    <w:link w:val="CommentTextChar"/>
    <w:uiPriority w:val="99"/>
    <w:semiHidden/>
    <w:unhideWhenUsed/>
    <w:rsid w:val="003F2D2C"/>
    <w:rPr>
      <w:sz w:val="20"/>
      <w:szCs w:val="20"/>
    </w:rPr>
  </w:style>
  <w:style w:type="character" w:customStyle="1" w:styleId="CommentTextChar">
    <w:name w:val="Comment Text Char"/>
    <w:basedOn w:val="DefaultParagraphFont"/>
    <w:link w:val="CommentText"/>
    <w:uiPriority w:val="99"/>
    <w:semiHidden/>
    <w:rsid w:val="003F2D2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3F2D2C"/>
    <w:rPr>
      <w:b/>
      <w:bCs/>
    </w:rPr>
  </w:style>
  <w:style w:type="character" w:customStyle="1" w:styleId="CommentSubjectChar">
    <w:name w:val="Comment Subject Char"/>
    <w:basedOn w:val="CommentTextChar"/>
    <w:link w:val="CommentSubject"/>
    <w:uiPriority w:val="99"/>
    <w:semiHidden/>
    <w:rsid w:val="003F2D2C"/>
    <w:rPr>
      <w:rFonts w:ascii="Times New Roman" w:hAnsi="Times New Roman"/>
      <w:b/>
      <w:bCs/>
      <w:sz w:val="20"/>
      <w:szCs w:val="20"/>
      <w:lang w:val="en-GB"/>
    </w:rPr>
  </w:style>
  <w:style w:type="character" w:styleId="Hyperlink">
    <w:name w:val="Hyperlink"/>
    <w:basedOn w:val="DefaultParagraphFont"/>
    <w:uiPriority w:val="99"/>
    <w:semiHidden/>
    <w:unhideWhenUsed/>
    <w:rsid w:val="00C75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4847">
      <w:bodyDiv w:val="1"/>
      <w:marLeft w:val="0"/>
      <w:marRight w:val="0"/>
      <w:marTop w:val="0"/>
      <w:marBottom w:val="0"/>
      <w:divBdr>
        <w:top w:val="none" w:sz="0" w:space="0" w:color="auto"/>
        <w:left w:val="none" w:sz="0" w:space="0" w:color="auto"/>
        <w:bottom w:val="none" w:sz="0" w:space="0" w:color="auto"/>
        <w:right w:val="none" w:sz="0" w:space="0" w:color="auto"/>
      </w:divBdr>
      <w:divsChild>
        <w:div w:id="527528709">
          <w:marLeft w:val="0"/>
          <w:marRight w:val="0"/>
          <w:marTop w:val="0"/>
          <w:marBottom w:val="0"/>
          <w:divBdr>
            <w:top w:val="none" w:sz="0" w:space="0" w:color="auto"/>
            <w:left w:val="none" w:sz="0" w:space="0" w:color="auto"/>
            <w:bottom w:val="none" w:sz="0" w:space="0" w:color="auto"/>
            <w:right w:val="none" w:sz="0" w:space="0" w:color="auto"/>
          </w:divBdr>
          <w:divsChild>
            <w:div w:id="676004738">
              <w:marLeft w:val="0"/>
              <w:marRight w:val="0"/>
              <w:marTop w:val="0"/>
              <w:marBottom w:val="0"/>
              <w:divBdr>
                <w:top w:val="none" w:sz="0" w:space="0" w:color="auto"/>
                <w:left w:val="none" w:sz="0" w:space="0" w:color="auto"/>
                <w:bottom w:val="none" w:sz="0" w:space="0" w:color="auto"/>
                <w:right w:val="none" w:sz="0" w:space="0" w:color="auto"/>
              </w:divBdr>
              <w:divsChild>
                <w:div w:id="1994605881">
                  <w:marLeft w:val="0"/>
                  <w:marRight w:val="0"/>
                  <w:marTop w:val="0"/>
                  <w:marBottom w:val="0"/>
                  <w:divBdr>
                    <w:top w:val="none" w:sz="0" w:space="0" w:color="auto"/>
                    <w:left w:val="none" w:sz="0" w:space="0" w:color="auto"/>
                    <w:bottom w:val="none" w:sz="0" w:space="0" w:color="auto"/>
                    <w:right w:val="none" w:sz="0" w:space="0" w:color="auto"/>
                  </w:divBdr>
                  <w:divsChild>
                    <w:div w:id="1031539639">
                      <w:marLeft w:val="0"/>
                      <w:marRight w:val="0"/>
                      <w:marTop w:val="0"/>
                      <w:marBottom w:val="0"/>
                      <w:divBdr>
                        <w:top w:val="none" w:sz="0" w:space="0" w:color="auto"/>
                        <w:left w:val="none" w:sz="0" w:space="0" w:color="auto"/>
                        <w:bottom w:val="none" w:sz="0" w:space="0" w:color="auto"/>
                        <w:right w:val="none" w:sz="0" w:space="0" w:color="auto"/>
                      </w:divBdr>
                      <w:divsChild>
                        <w:div w:id="1225483486">
                          <w:marLeft w:val="0"/>
                          <w:marRight w:val="0"/>
                          <w:marTop w:val="0"/>
                          <w:marBottom w:val="0"/>
                          <w:divBdr>
                            <w:top w:val="none" w:sz="0" w:space="0" w:color="auto"/>
                            <w:left w:val="none" w:sz="0" w:space="0" w:color="auto"/>
                            <w:bottom w:val="none" w:sz="0" w:space="0" w:color="auto"/>
                            <w:right w:val="none" w:sz="0" w:space="0" w:color="auto"/>
                          </w:divBdr>
                          <w:divsChild>
                            <w:div w:id="830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2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cpsa.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283B-AC2D-4DC6-83E1-97B05E4E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Hewitsons</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edwwhe</dc:creator>
  <cp:keywords/>
  <dc:description/>
  <cp:lastModifiedBy>Nick Fellows</cp:lastModifiedBy>
  <cp:revision>2</cp:revision>
  <cp:lastPrinted>2016-09-22T10:39:00Z</cp:lastPrinted>
  <dcterms:created xsi:type="dcterms:W3CDTF">2016-12-20T17:06:00Z</dcterms:created>
  <dcterms:modified xsi:type="dcterms:W3CDTF">2016-12-20T17:06:00Z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6330559v1</vt:lpwstr>
  </property>
  <property fmtid="{D5CDD505-2E9C-101B-9397-08002B2CF9AE}" pid="3" name="OurRef">
    <vt:lpwstr>353/EDWWHE/EDWWHE/3</vt:lpwstr>
  </property>
</Properties>
</file>